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8F48" w14:textId="11558079" w:rsidR="00123AD8" w:rsidRPr="00E0729C" w:rsidRDefault="0034645D">
      <w:pPr>
        <w:rPr>
          <w:rFonts w:ascii="Arial" w:hAnsi="Arial" w:cs="Arial"/>
          <w:sz w:val="18"/>
          <w:szCs w:val="18"/>
          <w:lang w:val="es-MX"/>
        </w:rPr>
      </w:pPr>
      <w:r w:rsidRPr="00E0729C">
        <w:rPr>
          <w:rFonts w:ascii="Arial" w:hAnsi="Arial" w:cs="Arial"/>
          <w:sz w:val="18"/>
          <w:szCs w:val="18"/>
          <w:lang w:val="es-MX"/>
        </w:rPr>
        <w:t xml:space="preserve">  </w:t>
      </w:r>
    </w:p>
    <w:p w14:paraId="766D97F7" w14:textId="77777777" w:rsidR="00123AD8" w:rsidRPr="00E0729C" w:rsidRDefault="00123AD8">
      <w:pPr>
        <w:rPr>
          <w:rFonts w:ascii="Arial" w:hAnsi="Arial" w:cs="Arial"/>
          <w:b/>
          <w:bCs/>
          <w:sz w:val="18"/>
          <w:szCs w:val="18"/>
          <w:lang w:val="es-MX"/>
        </w:rPr>
      </w:pPr>
    </w:p>
    <w:p w14:paraId="656BE4A0" w14:textId="77777777" w:rsidR="00123AD8" w:rsidRPr="00E0729C" w:rsidRDefault="00F84890">
      <w:pPr>
        <w:jc w:val="center"/>
        <w:rPr>
          <w:rFonts w:ascii="Arial" w:hAnsi="Arial" w:cs="Arial"/>
          <w:sz w:val="18"/>
          <w:szCs w:val="18"/>
          <w:lang w:val="es-MX"/>
        </w:rPr>
      </w:pPr>
      <w:r w:rsidRPr="00E0729C">
        <w:rPr>
          <w:rFonts w:ascii="Arial" w:hAnsi="Arial" w:cs="Arial"/>
          <w:sz w:val="18"/>
          <w:szCs w:val="18"/>
          <w:lang w:val="es-MX"/>
        </w:rPr>
        <w:t>Norma para establecer el formato para la difusión de los resultados de las evaluaciones de los recursos federales ministrados a las entidades federativas del Consejo Nacional de Armonización Contable (CONAC).</w:t>
      </w:r>
    </w:p>
    <w:tbl>
      <w:tblPr>
        <w:tblpPr w:leftFromText="180" w:rightFromText="180" w:vertAnchor="text" w:horzAnchor="page" w:tblpXSpec="center" w:tblpY="236"/>
        <w:tblOverlap w:val="never"/>
        <w:tblW w:w="10221" w:type="dxa"/>
        <w:jc w:val="center"/>
        <w:tblLayout w:type="fixed"/>
        <w:tblLook w:val="0000" w:firstRow="0" w:lastRow="0" w:firstColumn="0" w:lastColumn="0" w:noHBand="0" w:noVBand="0"/>
      </w:tblPr>
      <w:tblGrid>
        <w:gridCol w:w="3935"/>
        <w:gridCol w:w="6286"/>
      </w:tblGrid>
      <w:tr w:rsidR="00123AD8" w:rsidRPr="00E0729C" w14:paraId="57585916" w14:textId="77777777">
        <w:trPr>
          <w:trHeight w:val="619"/>
          <w:jc w:val="center"/>
        </w:trPr>
        <w:tc>
          <w:tcPr>
            <w:tcW w:w="10221" w:type="dxa"/>
            <w:gridSpan w:val="2"/>
            <w:tcBorders>
              <w:top w:val="single" w:sz="8" w:space="0" w:color="000000"/>
              <w:left w:val="single" w:sz="8" w:space="0" w:color="000000"/>
              <w:bottom w:val="single" w:sz="8" w:space="0" w:color="000000"/>
              <w:right w:val="single" w:sz="4" w:space="0" w:color="000000"/>
            </w:tcBorders>
            <w:shd w:val="clear" w:color="auto" w:fill="BFBFBF"/>
            <w:noWrap/>
            <w:vAlign w:val="center"/>
          </w:tcPr>
          <w:p w14:paraId="772EBEBD" w14:textId="77777777" w:rsidR="00123AD8" w:rsidRPr="00E0729C" w:rsidRDefault="00F84890">
            <w:pPr>
              <w:jc w:val="center"/>
              <w:textAlignment w:val="center"/>
              <w:rPr>
                <w:rFonts w:ascii="Arial" w:hAnsi="Arial" w:cs="Arial"/>
                <w:b/>
                <w:bCs/>
                <w:color w:val="000000"/>
                <w:sz w:val="18"/>
                <w:szCs w:val="18"/>
                <w:lang w:val="es-MX"/>
              </w:rPr>
            </w:pPr>
            <w:r w:rsidRPr="00E0729C">
              <w:rPr>
                <w:rFonts w:ascii="Arial" w:hAnsi="Arial" w:cs="Arial"/>
                <w:b/>
                <w:bCs/>
                <w:color w:val="000000"/>
                <w:sz w:val="18"/>
                <w:szCs w:val="18"/>
                <w:lang w:val="es-MX" w:bidi="ar"/>
              </w:rPr>
              <w:t xml:space="preserve">1. Descripción de la evaluación   </w:t>
            </w:r>
          </w:p>
        </w:tc>
      </w:tr>
      <w:tr w:rsidR="00123AD8" w:rsidRPr="00E0729C" w14:paraId="0C8978CF" w14:textId="77777777">
        <w:trPr>
          <w:trHeight w:val="642"/>
          <w:jc w:val="center"/>
        </w:trPr>
        <w:tc>
          <w:tcPr>
            <w:tcW w:w="10221" w:type="dxa"/>
            <w:gridSpan w:val="2"/>
            <w:tcBorders>
              <w:top w:val="single" w:sz="8" w:space="0" w:color="000000"/>
              <w:left w:val="single" w:sz="8" w:space="0" w:color="000000"/>
              <w:bottom w:val="single" w:sz="4" w:space="0" w:color="000000"/>
              <w:right w:val="single" w:sz="4" w:space="0" w:color="000000"/>
            </w:tcBorders>
            <w:vAlign w:val="center"/>
          </w:tcPr>
          <w:p w14:paraId="735E87B7" w14:textId="3DC158DC" w:rsidR="00123AD8" w:rsidRPr="00E0729C" w:rsidRDefault="00F84890">
            <w:pPr>
              <w:jc w:val="both"/>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1.1 Nombre de la evaluación: </w:t>
            </w:r>
            <w:r w:rsidRPr="00E0729C">
              <w:rPr>
                <w:rFonts w:ascii="Arial" w:hAnsi="Arial" w:cs="Arial"/>
                <w:b/>
                <w:bCs/>
                <w:color w:val="000000"/>
                <w:sz w:val="18"/>
                <w:szCs w:val="18"/>
                <w:lang w:val="es-MX" w:bidi="ar"/>
              </w:rPr>
              <w:t>EVALUACIÓN DE CONSISTENCIA Y RESULTADOS DEL FONDO DE APORTACIONES PARA LA INFRAESTRUCTURA SOCIAL MUNICIPAL Y DE LAS DEMARCACIONES TERRITORIALES DEL DISTRITO FEDERAL (F</w:t>
            </w:r>
            <w:r w:rsidR="00400C2A">
              <w:rPr>
                <w:rFonts w:ascii="Arial" w:hAnsi="Arial" w:cs="Arial"/>
                <w:b/>
                <w:bCs/>
                <w:color w:val="000000"/>
                <w:sz w:val="18"/>
                <w:szCs w:val="18"/>
                <w:lang w:val="es-MX" w:bidi="ar"/>
              </w:rPr>
              <w:t>AISMUN)</w:t>
            </w:r>
            <w:r w:rsidR="0034645D" w:rsidRPr="00E0729C">
              <w:rPr>
                <w:rFonts w:ascii="Arial" w:hAnsi="Arial" w:cs="Arial"/>
                <w:b/>
                <w:bCs/>
                <w:color w:val="000000"/>
                <w:sz w:val="18"/>
                <w:szCs w:val="18"/>
                <w:lang w:val="es-MX" w:bidi="ar"/>
              </w:rPr>
              <w:t xml:space="preserve"> EJERCICIO FISCAL 2023</w:t>
            </w:r>
          </w:p>
        </w:tc>
      </w:tr>
      <w:tr w:rsidR="00123AD8" w:rsidRPr="00E0729C" w14:paraId="57D6AC60" w14:textId="77777777">
        <w:trPr>
          <w:trHeight w:val="36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10EC6476" w14:textId="10D7AE72"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1.2 Fecha de inicio de la </w:t>
            </w:r>
            <w:r w:rsidR="004934FB" w:rsidRPr="00E0729C">
              <w:rPr>
                <w:rFonts w:ascii="Arial" w:hAnsi="Arial" w:cs="Arial"/>
                <w:color w:val="000000"/>
                <w:sz w:val="18"/>
                <w:szCs w:val="18"/>
                <w:lang w:val="es-MX" w:bidi="ar"/>
              </w:rPr>
              <w:t>evaluación:</w:t>
            </w:r>
            <w:r w:rsidRPr="00E0729C">
              <w:rPr>
                <w:rFonts w:ascii="Arial" w:hAnsi="Arial" w:cs="Arial"/>
                <w:color w:val="000000"/>
                <w:sz w:val="18"/>
                <w:szCs w:val="18"/>
                <w:lang w:val="es-MX" w:bidi="ar"/>
              </w:rPr>
              <w:t xml:space="preserve"> </w:t>
            </w:r>
            <w:r w:rsidR="004934FB" w:rsidRPr="00E0729C">
              <w:rPr>
                <w:rFonts w:ascii="Arial" w:hAnsi="Arial" w:cs="Arial"/>
                <w:b/>
                <w:bCs/>
                <w:color w:val="000000"/>
                <w:sz w:val="18"/>
                <w:szCs w:val="18"/>
                <w:lang w:val="es-MX" w:bidi="ar"/>
              </w:rPr>
              <w:t>15</w:t>
            </w:r>
            <w:r w:rsidRPr="00E0729C">
              <w:rPr>
                <w:rFonts w:ascii="Arial" w:hAnsi="Arial" w:cs="Arial"/>
                <w:b/>
                <w:bCs/>
                <w:color w:val="000000"/>
                <w:sz w:val="18"/>
                <w:szCs w:val="18"/>
                <w:lang w:val="es-MX" w:bidi="ar"/>
              </w:rPr>
              <w:t>/</w:t>
            </w:r>
            <w:r w:rsidR="004934FB" w:rsidRPr="00E0729C">
              <w:rPr>
                <w:rFonts w:ascii="Arial" w:hAnsi="Arial" w:cs="Arial"/>
                <w:b/>
                <w:bCs/>
                <w:color w:val="000000"/>
                <w:sz w:val="18"/>
                <w:szCs w:val="18"/>
                <w:lang w:val="es-MX" w:bidi="ar"/>
              </w:rPr>
              <w:t>junio</w:t>
            </w:r>
            <w:r w:rsidRPr="00E0729C">
              <w:rPr>
                <w:rFonts w:ascii="Arial" w:hAnsi="Arial" w:cs="Arial"/>
                <w:b/>
                <w:bCs/>
                <w:color w:val="000000"/>
                <w:sz w:val="18"/>
                <w:szCs w:val="18"/>
                <w:lang w:val="es-MX" w:bidi="ar"/>
              </w:rPr>
              <w:t>/202</w:t>
            </w:r>
            <w:r w:rsidR="00DF0189">
              <w:rPr>
                <w:rFonts w:ascii="Arial" w:hAnsi="Arial" w:cs="Arial"/>
                <w:b/>
                <w:bCs/>
                <w:color w:val="000000"/>
                <w:sz w:val="18"/>
                <w:szCs w:val="18"/>
                <w:lang w:val="es-MX" w:bidi="ar"/>
              </w:rPr>
              <w:t>4</w:t>
            </w:r>
          </w:p>
        </w:tc>
      </w:tr>
      <w:tr w:rsidR="00123AD8" w:rsidRPr="00E0729C" w14:paraId="4B1BAC82" w14:textId="77777777">
        <w:trPr>
          <w:trHeight w:val="341"/>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619FD0D7" w14:textId="2A5131FA"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1.3 Fecha de término de la evaluación: </w:t>
            </w:r>
            <w:r w:rsidR="00400C2A">
              <w:rPr>
                <w:rFonts w:ascii="Arial" w:hAnsi="Arial" w:cs="Arial"/>
                <w:b/>
                <w:bCs/>
                <w:color w:val="000000"/>
                <w:sz w:val="18"/>
                <w:szCs w:val="18"/>
                <w:lang w:val="es-MX" w:bidi="ar"/>
              </w:rPr>
              <w:t>02/</w:t>
            </w:r>
            <w:r w:rsidR="004934FB" w:rsidRPr="00E0729C">
              <w:rPr>
                <w:rFonts w:ascii="Arial" w:hAnsi="Arial" w:cs="Arial"/>
                <w:b/>
                <w:bCs/>
                <w:color w:val="000000"/>
                <w:sz w:val="18"/>
                <w:szCs w:val="18"/>
                <w:lang w:val="es-MX" w:bidi="ar"/>
              </w:rPr>
              <w:t>septiembre</w:t>
            </w:r>
            <w:r w:rsidRPr="00E0729C">
              <w:rPr>
                <w:rFonts w:ascii="Arial" w:hAnsi="Arial" w:cs="Arial"/>
                <w:b/>
                <w:bCs/>
                <w:color w:val="000000"/>
                <w:sz w:val="18"/>
                <w:szCs w:val="18"/>
                <w:lang w:val="es-MX" w:bidi="ar"/>
              </w:rPr>
              <w:t>/202</w:t>
            </w:r>
            <w:r w:rsidR="00DF0189">
              <w:rPr>
                <w:rFonts w:ascii="Arial" w:hAnsi="Arial" w:cs="Arial"/>
                <w:b/>
                <w:bCs/>
                <w:color w:val="000000"/>
                <w:sz w:val="18"/>
                <w:szCs w:val="18"/>
                <w:lang w:val="es-MX" w:bidi="ar"/>
              </w:rPr>
              <w:t>4</w:t>
            </w:r>
          </w:p>
        </w:tc>
      </w:tr>
      <w:tr w:rsidR="00123AD8" w:rsidRPr="00E0729C" w14:paraId="7F6CB076" w14:textId="77777777">
        <w:trPr>
          <w:trHeight w:val="373"/>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7FB5E059"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1.4 Nombre de la persona responsable de darle seguimiento a la evaluación y nombre de la unidad administrativa a la que pertenece: </w:t>
            </w:r>
          </w:p>
        </w:tc>
      </w:tr>
      <w:tr w:rsidR="00123AD8" w:rsidRPr="00E0729C" w14:paraId="2F2158F4" w14:textId="77777777">
        <w:trPr>
          <w:trHeight w:val="642"/>
          <w:jc w:val="center"/>
        </w:trPr>
        <w:tc>
          <w:tcPr>
            <w:tcW w:w="3935" w:type="dxa"/>
            <w:tcBorders>
              <w:top w:val="single" w:sz="4" w:space="0" w:color="000000"/>
              <w:left w:val="single" w:sz="8" w:space="0" w:color="000000"/>
              <w:bottom w:val="single" w:sz="4" w:space="0" w:color="000000"/>
              <w:right w:val="single" w:sz="4" w:space="0" w:color="000000"/>
            </w:tcBorders>
          </w:tcPr>
          <w:p w14:paraId="07BAA212" w14:textId="77777777" w:rsidR="00123AD8" w:rsidRPr="00E0729C" w:rsidRDefault="00F84890">
            <w:pPr>
              <w:textAlignment w:val="top"/>
              <w:rPr>
                <w:rFonts w:ascii="Arial" w:hAnsi="Arial" w:cs="Arial"/>
                <w:color w:val="000000"/>
                <w:sz w:val="18"/>
                <w:szCs w:val="18"/>
                <w:lang w:val="es-MX"/>
              </w:rPr>
            </w:pPr>
            <w:r w:rsidRPr="00E0729C">
              <w:rPr>
                <w:rFonts w:ascii="Arial" w:hAnsi="Arial" w:cs="Arial"/>
                <w:color w:val="000000"/>
                <w:sz w:val="18"/>
                <w:szCs w:val="18"/>
                <w:lang w:val="es-MX" w:bidi="ar"/>
              </w:rPr>
              <w:t>Nombre:</w:t>
            </w:r>
            <w:r w:rsidRPr="00E0729C">
              <w:rPr>
                <w:rFonts w:ascii="Arial" w:hAnsi="Arial" w:cs="Arial"/>
                <w:b/>
                <w:bCs/>
                <w:color w:val="000000"/>
                <w:sz w:val="18"/>
                <w:szCs w:val="18"/>
                <w:lang w:val="es-MX" w:bidi="ar"/>
              </w:rPr>
              <w:t xml:space="preserve"> Ing. Víctor Mauricio Rodríguez Acota</w:t>
            </w:r>
          </w:p>
        </w:tc>
        <w:tc>
          <w:tcPr>
            <w:tcW w:w="6286" w:type="dxa"/>
            <w:tcBorders>
              <w:top w:val="single" w:sz="4" w:space="0" w:color="000000"/>
              <w:left w:val="single" w:sz="4" w:space="0" w:color="000000"/>
              <w:bottom w:val="single" w:sz="4" w:space="0" w:color="000000"/>
              <w:right w:val="single" w:sz="4" w:space="0" w:color="000000"/>
            </w:tcBorders>
          </w:tcPr>
          <w:p w14:paraId="1DE8421D" w14:textId="77777777" w:rsidR="00123AD8" w:rsidRPr="00E0729C" w:rsidRDefault="00F84890">
            <w:pPr>
              <w:textAlignment w:val="top"/>
              <w:rPr>
                <w:rFonts w:ascii="Arial" w:hAnsi="Arial" w:cs="Arial"/>
                <w:color w:val="000000"/>
                <w:sz w:val="18"/>
                <w:szCs w:val="18"/>
                <w:lang w:val="es-MX" w:bidi="ar"/>
              </w:rPr>
            </w:pPr>
            <w:r w:rsidRPr="00E0729C">
              <w:rPr>
                <w:rFonts w:ascii="Arial" w:hAnsi="Arial" w:cs="Arial"/>
                <w:color w:val="000000"/>
                <w:sz w:val="18"/>
                <w:szCs w:val="18"/>
                <w:lang w:val="es-MX" w:bidi="ar"/>
              </w:rPr>
              <w:t xml:space="preserve">Unidad administrativa: </w:t>
            </w:r>
          </w:p>
          <w:p w14:paraId="723D2780" w14:textId="194D4DFD" w:rsidR="00123AD8" w:rsidRPr="00E0729C" w:rsidRDefault="00F84890">
            <w:pPr>
              <w:textAlignment w:val="top"/>
              <w:rPr>
                <w:rFonts w:ascii="Arial" w:hAnsi="Arial" w:cs="Arial"/>
                <w:color w:val="000000"/>
                <w:sz w:val="18"/>
                <w:szCs w:val="18"/>
                <w:lang w:val="es-MX"/>
              </w:rPr>
            </w:pPr>
            <w:r w:rsidRPr="00E0729C">
              <w:rPr>
                <w:rFonts w:ascii="Arial" w:hAnsi="Arial" w:cs="Arial"/>
                <w:b/>
                <w:bCs/>
                <w:color w:val="000000"/>
                <w:sz w:val="18"/>
                <w:szCs w:val="18"/>
                <w:lang w:val="es-MX" w:bidi="ar"/>
              </w:rPr>
              <w:t xml:space="preserve">Director de </w:t>
            </w:r>
            <w:r w:rsidR="00E0729C" w:rsidRPr="00E0729C">
              <w:rPr>
                <w:rFonts w:ascii="Arial" w:hAnsi="Arial" w:cs="Arial"/>
                <w:b/>
                <w:bCs/>
                <w:color w:val="000000"/>
                <w:sz w:val="18"/>
                <w:szCs w:val="18"/>
                <w:lang w:val="es-MX" w:bidi="ar"/>
              </w:rPr>
              <w:t>planeación</w:t>
            </w:r>
            <w:r w:rsidRPr="00E0729C">
              <w:rPr>
                <w:rFonts w:ascii="Arial" w:hAnsi="Arial" w:cs="Arial"/>
                <w:b/>
                <w:bCs/>
                <w:color w:val="000000"/>
                <w:sz w:val="18"/>
                <w:szCs w:val="18"/>
                <w:lang w:val="es-MX" w:bidi="ar"/>
              </w:rPr>
              <w:t xml:space="preserve"> y seguimiento, dirección general de desarrollo institucional</w:t>
            </w:r>
          </w:p>
        </w:tc>
      </w:tr>
      <w:tr w:rsidR="00123AD8" w:rsidRPr="00E0729C" w14:paraId="7C8FE3FA"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2D5E616F"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1.5 Objetivo general de la evaluación: </w:t>
            </w:r>
          </w:p>
          <w:p w14:paraId="18CC9C2B" w14:textId="67CEA16A" w:rsidR="00123AD8" w:rsidRPr="00E0729C" w:rsidRDefault="00F84890">
            <w:pPr>
              <w:textAlignment w:val="center"/>
              <w:rPr>
                <w:rFonts w:ascii="Arial" w:hAnsi="Arial" w:cs="Arial"/>
                <w:color w:val="000000"/>
                <w:sz w:val="18"/>
                <w:szCs w:val="18"/>
                <w:lang w:val="es-ES"/>
              </w:rPr>
            </w:pPr>
            <w:r w:rsidRPr="00E0729C">
              <w:rPr>
                <w:rFonts w:ascii="Arial" w:hAnsi="Arial" w:cs="Arial"/>
                <w:color w:val="000000"/>
                <w:sz w:val="18"/>
                <w:szCs w:val="18"/>
                <w:lang w:val="es-MX" w:bidi="ar"/>
              </w:rPr>
              <w:t xml:space="preserve">• </w:t>
            </w:r>
            <w:r w:rsidR="00E71E0B" w:rsidRPr="00E0729C">
              <w:rPr>
                <w:rFonts w:ascii="Arial" w:hAnsi="Arial" w:cs="Arial"/>
                <w:sz w:val="18"/>
                <w:szCs w:val="18"/>
                <w:lang w:val="es-ES"/>
              </w:rPr>
              <w:t xml:space="preserve"> </w:t>
            </w:r>
            <w:r w:rsidR="00E71E0B" w:rsidRPr="00E0729C">
              <w:rPr>
                <w:rFonts w:ascii="Arial" w:hAnsi="Arial" w:cs="Arial"/>
                <w:b/>
                <w:bCs/>
                <w:color w:val="000000"/>
                <w:sz w:val="18"/>
                <w:szCs w:val="18"/>
                <w:lang w:val="es-MX" w:bidi="ar"/>
              </w:rPr>
              <w:t>Evaluar el desempeño de las Políticas Públicas, Programas Presupuestarios y/o Fondos, considerando a la capacidad de planeación, organización, dirección y control institucional, la focalización en el destino, ejercicio y resultados de los recursos públicos. Lo anterior, con el fin de retroalimentar el desempeño de los objetivos para la cual el programa fue creado.</w:t>
            </w:r>
          </w:p>
        </w:tc>
      </w:tr>
      <w:tr w:rsidR="00123AD8" w:rsidRPr="00E0729C" w14:paraId="63178BED"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3729DD2A" w14:textId="77777777" w:rsidR="00123AD8" w:rsidRPr="00E0729C" w:rsidRDefault="00F84890">
            <w:pPr>
              <w:spacing w:after="220"/>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1.6 Objetivos específicos de la evaluación: </w:t>
            </w:r>
          </w:p>
          <w:p w14:paraId="29456080" w14:textId="6650B7DA" w:rsidR="00E71E0B" w:rsidRPr="00E0729C" w:rsidRDefault="00E71E0B" w:rsidP="00E71E0B">
            <w:pPr>
              <w:numPr>
                <w:ilvl w:val="0"/>
                <w:numId w:val="2"/>
              </w:numPr>
              <w:spacing w:after="220"/>
              <w:textAlignment w:val="center"/>
              <w:rPr>
                <w:rFonts w:ascii="Arial" w:hAnsi="Arial" w:cs="Arial"/>
                <w:b/>
                <w:color w:val="000000"/>
                <w:sz w:val="18"/>
                <w:szCs w:val="18"/>
                <w:lang w:val="es-ES" w:bidi="ar"/>
              </w:rPr>
            </w:pPr>
            <w:r w:rsidRPr="00E0729C">
              <w:rPr>
                <w:rFonts w:ascii="Arial" w:hAnsi="Arial" w:cs="Arial"/>
                <w:b/>
                <w:color w:val="000000"/>
                <w:sz w:val="18"/>
                <w:szCs w:val="18"/>
                <w:lang w:val="es-ES" w:bidi="ar"/>
              </w:rPr>
              <w:t xml:space="preserve">Analizar la lógica y congruencia del Programa Presupuestario y/o Fondo, y su vinculación con la planeación del desarrollo en sus tres niveles de gobierno (nacional, estatal y municipal), sí como las posibles complementariedades y/o coincidencias con otros programas federales, estatales o municipales. </w:t>
            </w:r>
          </w:p>
          <w:p w14:paraId="6593C918" w14:textId="77777777" w:rsidR="00E71E0B" w:rsidRPr="00E0729C" w:rsidRDefault="00E71E0B" w:rsidP="00E71E0B">
            <w:pPr>
              <w:numPr>
                <w:ilvl w:val="0"/>
                <w:numId w:val="2"/>
              </w:numPr>
              <w:spacing w:after="220"/>
              <w:textAlignment w:val="center"/>
              <w:rPr>
                <w:rFonts w:ascii="Arial" w:hAnsi="Arial" w:cs="Arial"/>
                <w:b/>
                <w:color w:val="000000"/>
                <w:sz w:val="18"/>
                <w:szCs w:val="18"/>
                <w:lang w:val="es-ES" w:bidi="ar"/>
              </w:rPr>
            </w:pPr>
            <w:r w:rsidRPr="00E0729C">
              <w:rPr>
                <w:rFonts w:ascii="Arial" w:hAnsi="Arial" w:cs="Arial"/>
                <w:b/>
                <w:color w:val="000000"/>
                <w:sz w:val="18"/>
                <w:szCs w:val="18"/>
                <w:lang w:val="es-ES" w:bidi="ar"/>
              </w:rPr>
              <w:t xml:space="preserve">Identificar si la Política Pública, Programa Presupuestario y/o Fondo cuenta con instrumentos de planeación y orientación hacia resultados. </w:t>
            </w:r>
          </w:p>
          <w:p w14:paraId="71967934" w14:textId="77777777" w:rsidR="00E71E0B" w:rsidRPr="00E0729C" w:rsidRDefault="00E71E0B" w:rsidP="00E71E0B">
            <w:pPr>
              <w:numPr>
                <w:ilvl w:val="0"/>
                <w:numId w:val="2"/>
              </w:numPr>
              <w:spacing w:after="220"/>
              <w:textAlignment w:val="center"/>
              <w:rPr>
                <w:rFonts w:ascii="Arial" w:hAnsi="Arial" w:cs="Arial"/>
                <w:b/>
                <w:color w:val="000000"/>
                <w:sz w:val="18"/>
                <w:szCs w:val="18"/>
                <w:lang w:val="es-ES" w:bidi="ar"/>
              </w:rPr>
            </w:pPr>
            <w:r w:rsidRPr="00E0729C">
              <w:rPr>
                <w:rFonts w:ascii="Arial" w:hAnsi="Arial" w:cs="Arial"/>
                <w:b/>
                <w:color w:val="000000"/>
                <w:sz w:val="18"/>
                <w:szCs w:val="18"/>
                <w:lang w:val="es-ES" w:bidi="ar"/>
              </w:rPr>
              <w:t xml:space="preserve">Identificar si la Política Pública, Programa Presupuestario y/o Fondo cuenta con instrumentos que le permitan recabar información para medir el grado de satisfacción de los beneficiarios del programa y sus resultados, </w:t>
            </w:r>
          </w:p>
          <w:p w14:paraId="5C166B19" w14:textId="34B4B7C7" w:rsidR="00123AD8" w:rsidRPr="00E0729C" w:rsidRDefault="00E71E0B" w:rsidP="00E71E0B">
            <w:pPr>
              <w:pStyle w:val="Prrafodelista"/>
              <w:numPr>
                <w:ilvl w:val="0"/>
                <w:numId w:val="2"/>
              </w:numPr>
              <w:spacing w:after="220"/>
              <w:textAlignment w:val="center"/>
              <w:rPr>
                <w:rFonts w:ascii="Arial" w:hAnsi="Arial" w:cs="Arial"/>
                <w:color w:val="000000"/>
                <w:sz w:val="18"/>
                <w:szCs w:val="18"/>
                <w:lang w:val="es-MX"/>
              </w:rPr>
            </w:pPr>
            <w:r w:rsidRPr="00E0729C">
              <w:rPr>
                <w:rFonts w:ascii="Arial" w:hAnsi="Arial" w:cs="Arial"/>
                <w:b/>
                <w:color w:val="000000"/>
                <w:sz w:val="18"/>
                <w:szCs w:val="18"/>
                <w:lang w:val="es-ES" w:bidi="ar"/>
              </w:rPr>
              <w:t>Examinar los principales resultados del Programa Presupuestario y/o Fondo conforme al destino y ejercicio de los recursos. como la atención del problema y lo objetivos planteados.</w:t>
            </w:r>
          </w:p>
        </w:tc>
      </w:tr>
      <w:tr w:rsidR="00123AD8" w:rsidRPr="00E0729C" w14:paraId="736E9958"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195FE7E1"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1.7 Metodología utilizada en la evaluación:</w:t>
            </w:r>
          </w:p>
          <w:p w14:paraId="0F4F61FB" w14:textId="1E9C93D4" w:rsidR="00123AD8" w:rsidRPr="00E0729C" w:rsidRDefault="00A60592">
            <w:pPr>
              <w:jc w:val="both"/>
              <w:textAlignment w:val="center"/>
              <w:rPr>
                <w:rFonts w:ascii="Arial" w:hAnsi="Arial" w:cs="Arial"/>
                <w:color w:val="000000"/>
                <w:sz w:val="18"/>
                <w:szCs w:val="18"/>
                <w:lang w:val="es-ES"/>
              </w:rPr>
            </w:pPr>
            <w:r w:rsidRPr="00E0729C">
              <w:rPr>
                <w:rFonts w:ascii="Arial" w:hAnsi="Arial" w:cs="Arial"/>
                <w:b/>
                <w:bCs/>
                <w:color w:val="000000"/>
                <w:sz w:val="18"/>
                <w:szCs w:val="18"/>
                <w:lang w:val="es-MX" w:bidi="ar"/>
              </w:rPr>
              <w:t>La Metodología de la Evaluación de Desempeño está basada en los Términos de Referencia (</w:t>
            </w:r>
            <w:proofErr w:type="spellStart"/>
            <w:r w:rsidRPr="00E0729C">
              <w:rPr>
                <w:rFonts w:ascii="Arial" w:hAnsi="Arial" w:cs="Arial"/>
                <w:b/>
                <w:bCs/>
                <w:color w:val="000000"/>
                <w:sz w:val="18"/>
                <w:szCs w:val="18"/>
                <w:lang w:val="es-MX" w:bidi="ar"/>
              </w:rPr>
              <w:t>TdR</w:t>
            </w:r>
            <w:proofErr w:type="spellEnd"/>
            <w:r w:rsidRPr="00E0729C">
              <w:rPr>
                <w:rFonts w:ascii="Arial" w:hAnsi="Arial" w:cs="Arial"/>
                <w:b/>
                <w:bCs/>
                <w:color w:val="000000"/>
                <w:sz w:val="18"/>
                <w:szCs w:val="18"/>
                <w:lang w:val="es-MX" w:bidi="ar"/>
              </w:rPr>
              <w:t>) emitidos por el H. Ayuntamiento de torreón, considerando lo establecido por el Consejo Nacional de Evaluación de la Política de Desarrollo Social (CONEVAL), agregando y adecuando elementos útiles para la toma de decisiones del Ente Ejecutor de la Política Pública, Programa Presupuestario o Fondo. En ese sentido, la evaluación fue diseñada para generar información útil, rigurosa y homogénea para el Ente Público, de tal forma que contribuya a mejorar la toma de decisiones a nivel directivo.</w:t>
            </w:r>
          </w:p>
        </w:tc>
      </w:tr>
      <w:tr w:rsidR="00123AD8" w:rsidRPr="00E0729C" w14:paraId="473712A9" w14:textId="77777777">
        <w:trPr>
          <w:trHeight w:val="642"/>
          <w:jc w:val="center"/>
        </w:trPr>
        <w:tc>
          <w:tcPr>
            <w:tcW w:w="10221" w:type="dxa"/>
            <w:gridSpan w:val="2"/>
            <w:tcBorders>
              <w:top w:val="single" w:sz="4" w:space="0" w:color="000000"/>
              <w:left w:val="single" w:sz="8" w:space="0" w:color="000000"/>
              <w:bottom w:val="single" w:sz="4" w:space="0" w:color="000000"/>
              <w:right w:val="single" w:sz="4" w:space="0" w:color="000000"/>
            </w:tcBorders>
            <w:vAlign w:val="center"/>
          </w:tcPr>
          <w:p w14:paraId="770182A9" w14:textId="77777777" w:rsidR="00123AD8" w:rsidRPr="00E0729C" w:rsidRDefault="00F84890" w:rsidP="00A60592">
            <w:pPr>
              <w:textAlignment w:val="center"/>
              <w:rPr>
                <w:rFonts w:ascii="Arial" w:hAnsi="Arial" w:cs="Arial"/>
                <w:b/>
                <w:color w:val="000000"/>
                <w:sz w:val="18"/>
                <w:szCs w:val="18"/>
                <w:lang w:val="es-MX" w:bidi="ar"/>
              </w:rPr>
            </w:pPr>
            <w:r w:rsidRPr="00E0729C">
              <w:rPr>
                <w:rFonts w:ascii="Arial" w:hAnsi="Arial" w:cs="Arial"/>
                <w:color w:val="000000"/>
                <w:sz w:val="18"/>
                <w:szCs w:val="18"/>
                <w:lang w:val="es-MX" w:bidi="ar"/>
              </w:rPr>
              <w:t xml:space="preserve">Instrumentos de recolección de información: </w:t>
            </w:r>
            <w:r w:rsidR="00A60592" w:rsidRPr="00E0729C">
              <w:rPr>
                <w:rFonts w:ascii="Arial" w:hAnsi="Arial" w:cs="Arial"/>
                <w:color w:val="000000"/>
                <w:sz w:val="18"/>
                <w:szCs w:val="18"/>
                <w:lang w:val="es-MX" w:bidi="ar"/>
              </w:rPr>
              <w:t xml:space="preserve"> </w:t>
            </w:r>
            <w:r w:rsidR="00A60592" w:rsidRPr="00E0729C">
              <w:rPr>
                <w:rFonts w:ascii="Arial" w:hAnsi="Arial" w:cs="Arial"/>
                <w:sz w:val="18"/>
                <w:szCs w:val="18"/>
                <w:lang w:val="es-ES"/>
              </w:rPr>
              <w:t xml:space="preserve"> </w:t>
            </w:r>
            <w:r w:rsidR="00A60592" w:rsidRPr="00E0729C">
              <w:rPr>
                <w:rFonts w:ascii="Arial" w:hAnsi="Arial" w:cs="Arial"/>
                <w:b/>
                <w:color w:val="000000"/>
                <w:sz w:val="18"/>
                <w:szCs w:val="18"/>
                <w:lang w:val="es-MX" w:bidi="ar"/>
              </w:rPr>
              <w:t>La investigación está fundamentada en el análisis sistemático de la información proporcionada por el ente evaluado.</w:t>
            </w:r>
          </w:p>
          <w:p w14:paraId="74FDC9E3" w14:textId="491CF576" w:rsidR="00A60592" w:rsidRPr="00E0729C" w:rsidRDefault="00A60592" w:rsidP="00A60592">
            <w:pPr>
              <w:textAlignment w:val="center"/>
              <w:rPr>
                <w:rFonts w:ascii="Arial" w:hAnsi="Arial" w:cs="Arial"/>
                <w:color w:val="000000"/>
                <w:sz w:val="18"/>
                <w:szCs w:val="18"/>
                <w:lang w:val="es-ES"/>
              </w:rPr>
            </w:pPr>
          </w:p>
        </w:tc>
      </w:tr>
      <w:tr w:rsidR="00123AD8" w:rsidRPr="00E0729C" w14:paraId="20C7E5E3" w14:textId="77777777">
        <w:trPr>
          <w:trHeight w:val="642"/>
          <w:jc w:val="center"/>
        </w:trPr>
        <w:tc>
          <w:tcPr>
            <w:tcW w:w="10221" w:type="dxa"/>
            <w:gridSpan w:val="2"/>
            <w:tcBorders>
              <w:top w:val="single" w:sz="4" w:space="0" w:color="000000"/>
              <w:left w:val="single" w:sz="8" w:space="0" w:color="000000"/>
              <w:bottom w:val="single" w:sz="8" w:space="0" w:color="000000"/>
              <w:right w:val="single" w:sz="4" w:space="0" w:color="000000"/>
            </w:tcBorders>
            <w:vAlign w:val="center"/>
          </w:tcPr>
          <w:p w14:paraId="41DD906A" w14:textId="77777777" w:rsidR="00A60592" w:rsidRPr="00E0729C" w:rsidRDefault="00F84890" w:rsidP="00A60592">
            <w:pPr>
              <w:textAlignment w:val="center"/>
              <w:rPr>
                <w:rFonts w:ascii="Arial" w:hAnsi="Arial" w:cs="Arial"/>
                <w:b/>
                <w:color w:val="000000"/>
                <w:sz w:val="18"/>
                <w:szCs w:val="18"/>
                <w:lang w:val="es-MX" w:bidi="ar"/>
              </w:rPr>
            </w:pPr>
            <w:r w:rsidRPr="00E0729C">
              <w:rPr>
                <w:rFonts w:ascii="Arial" w:hAnsi="Arial" w:cs="Arial"/>
                <w:color w:val="000000"/>
                <w:sz w:val="18"/>
                <w:szCs w:val="18"/>
                <w:lang w:val="es-MX" w:bidi="ar"/>
              </w:rPr>
              <w:t>Descripción de las técnicas y modelos utilizados</w:t>
            </w:r>
            <w:r w:rsidRPr="00E0729C">
              <w:rPr>
                <w:rFonts w:ascii="Arial" w:hAnsi="Arial" w:cs="Arial"/>
                <w:b/>
                <w:color w:val="000000"/>
                <w:sz w:val="18"/>
                <w:szCs w:val="18"/>
                <w:lang w:val="es-MX" w:bidi="ar"/>
              </w:rPr>
              <w:t>:</w:t>
            </w:r>
            <w:r w:rsidRPr="00E0729C">
              <w:rPr>
                <w:rFonts w:ascii="Arial" w:hAnsi="Arial" w:cs="Arial"/>
                <w:color w:val="000000"/>
                <w:sz w:val="18"/>
                <w:szCs w:val="18"/>
                <w:lang w:val="es-MX" w:bidi="ar"/>
              </w:rPr>
              <w:t xml:space="preserve"> </w:t>
            </w:r>
            <w:r w:rsidR="00A60592" w:rsidRPr="00E0729C">
              <w:rPr>
                <w:rFonts w:ascii="Segoe UI Symbol" w:hAnsi="Segoe UI Symbol" w:cs="Segoe UI Symbol"/>
                <w:b/>
                <w:color w:val="000000"/>
                <w:sz w:val="18"/>
                <w:szCs w:val="18"/>
                <w:lang w:val="es-MX" w:bidi="ar"/>
              </w:rPr>
              <w:t>➢</w:t>
            </w:r>
            <w:r w:rsidR="00A60592" w:rsidRPr="00E0729C">
              <w:rPr>
                <w:rFonts w:ascii="Arial" w:hAnsi="Arial" w:cs="Arial"/>
                <w:b/>
                <w:color w:val="000000"/>
                <w:sz w:val="18"/>
                <w:szCs w:val="18"/>
                <w:lang w:val="es-MX" w:bidi="ar"/>
              </w:rPr>
              <w:t xml:space="preserve"> Técnica de Investigación Cualitativa: Está técnica permite llegar a soluciones fidedignas para los problemas planteados a través de la obtención, análisis e interpretación planificada y sistemática de los datos; </w:t>
            </w:r>
          </w:p>
          <w:p w14:paraId="26D3A75A" w14:textId="6BFA084D" w:rsidR="00123AD8" w:rsidRPr="00E0729C" w:rsidRDefault="00A60592" w:rsidP="00A60592">
            <w:pPr>
              <w:textAlignment w:val="center"/>
              <w:rPr>
                <w:rFonts w:ascii="Arial" w:hAnsi="Arial" w:cs="Arial"/>
                <w:color w:val="000000"/>
                <w:sz w:val="18"/>
                <w:szCs w:val="18"/>
                <w:lang w:val="es-MX"/>
              </w:rPr>
            </w:pPr>
            <w:r w:rsidRPr="00E0729C">
              <w:rPr>
                <w:rFonts w:ascii="Arial" w:hAnsi="Arial" w:cs="Arial"/>
                <w:b/>
                <w:color w:val="000000"/>
                <w:sz w:val="18"/>
                <w:szCs w:val="18"/>
                <w:lang w:val="es-MX" w:bidi="ar"/>
              </w:rPr>
              <w:t xml:space="preserve">  </w:t>
            </w:r>
            <w:r w:rsidRPr="00E0729C">
              <w:rPr>
                <w:rFonts w:ascii="Segoe UI Symbol" w:hAnsi="Segoe UI Symbol" w:cs="Segoe UI Symbol"/>
                <w:b/>
                <w:color w:val="000000"/>
                <w:sz w:val="18"/>
                <w:szCs w:val="18"/>
                <w:lang w:val="es-MX" w:bidi="ar"/>
              </w:rPr>
              <w:t>➢</w:t>
            </w:r>
            <w:r w:rsidRPr="00E0729C">
              <w:rPr>
                <w:rFonts w:ascii="Arial" w:hAnsi="Arial" w:cs="Arial"/>
                <w:b/>
                <w:color w:val="000000"/>
                <w:sz w:val="18"/>
                <w:szCs w:val="18"/>
                <w:lang w:val="es-MX" w:bidi="ar"/>
              </w:rPr>
              <w:t xml:space="preserve"> Técnica de Investigación Documental: Mediante esta técnica los antecedentes son recopilados a través de documentos oficiales o de trabajo, independientemente de cuáles sean, en donde durante el proceso de investigación se complementa con las aportaciones de los involucrados.</w:t>
            </w:r>
          </w:p>
        </w:tc>
      </w:tr>
    </w:tbl>
    <w:p w14:paraId="2FCB062A" w14:textId="77777777" w:rsidR="00123AD8" w:rsidRPr="00E0729C" w:rsidRDefault="00123AD8">
      <w:pPr>
        <w:jc w:val="center"/>
        <w:rPr>
          <w:rFonts w:ascii="Arial" w:hAnsi="Arial" w:cs="Arial"/>
          <w:sz w:val="18"/>
          <w:szCs w:val="18"/>
          <w:lang w:val="es-MX"/>
        </w:rPr>
      </w:pPr>
    </w:p>
    <w:p w14:paraId="1C053F63" w14:textId="14E15A53" w:rsidR="00123AD8" w:rsidRPr="00E0729C" w:rsidRDefault="00123AD8">
      <w:pPr>
        <w:rPr>
          <w:rFonts w:ascii="Arial" w:hAnsi="Arial" w:cs="Arial"/>
          <w:b/>
          <w:bCs/>
          <w:sz w:val="18"/>
          <w:szCs w:val="18"/>
          <w:lang w:val="es-MX"/>
        </w:rPr>
      </w:pPr>
    </w:p>
    <w:p w14:paraId="105D8C5D" w14:textId="77777777" w:rsidR="00123AD8" w:rsidRPr="00E0729C" w:rsidRDefault="00123AD8">
      <w:pPr>
        <w:rPr>
          <w:rFonts w:ascii="Arial" w:hAnsi="Arial" w:cs="Arial"/>
          <w:b/>
          <w:bCs/>
          <w:sz w:val="18"/>
          <w:szCs w:val="18"/>
          <w:lang w:val="es-MX"/>
        </w:rPr>
      </w:pPr>
    </w:p>
    <w:p w14:paraId="6FDE85A1" w14:textId="77777777" w:rsidR="00123AD8" w:rsidRPr="00E0729C" w:rsidRDefault="00123AD8">
      <w:pPr>
        <w:rPr>
          <w:rFonts w:ascii="Arial" w:hAnsi="Arial" w:cs="Arial"/>
          <w:b/>
          <w:bCs/>
          <w:sz w:val="18"/>
          <w:szCs w:val="18"/>
          <w:lang w:val="es-MX"/>
        </w:rPr>
      </w:pPr>
    </w:p>
    <w:tbl>
      <w:tblPr>
        <w:tblW w:w="10765" w:type="dxa"/>
        <w:tblInd w:w="-20" w:type="dxa"/>
        <w:tblLook w:val="0000" w:firstRow="0" w:lastRow="0" w:firstColumn="0" w:lastColumn="0" w:noHBand="0" w:noVBand="0"/>
      </w:tblPr>
      <w:tblGrid>
        <w:gridCol w:w="10765"/>
      </w:tblGrid>
      <w:tr w:rsidR="00123AD8" w:rsidRPr="00E0729C" w14:paraId="4ED91843" w14:textId="77777777">
        <w:trPr>
          <w:trHeight w:val="540"/>
        </w:trPr>
        <w:tc>
          <w:tcPr>
            <w:tcW w:w="107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6B95405" w14:textId="77777777" w:rsidR="00123AD8" w:rsidRPr="00E0729C" w:rsidRDefault="00F84890">
            <w:pPr>
              <w:jc w:val="center"/>
              <w:textAlignment w:val="center"/>
              <w:rPr>
                <w:rFonts w:ascii="Arial" w:hAnsi="Arial" w:cs="Arial"/>
                <w:b/>
                <w:bCs/>
                <w:color w:val="000000"/>
                <w:sz w:val="18"/>
                <w:szCs w:val="18"/>
                <w:lang w:val="es-MX"/>
              </w:rPr>
            </w:pPr>
            <w:r w:rsidRPr="00E0729C">
              <w:rPr>
                <w:rFonts w:ascii="Arial" w:hAnsi="Arial" w:cs="Arial"/>
                <w:b/>
                <w:bCs/>
                <w:color w:val="000000"/>
                <w:sz w:val="18"/>
                <w:szCs w:val="18"/>
                <w:lang w:val="es-MX" w:bidi="ar"/>
              </w:rPr>
              <w:t>2. Principales Hallazgos de la evaluación</w:t>
            </w:r>
          </w:p>
        </w:tc>
      </w:tr>
      <w:tr w:rsidR="00123AD8" w:rsidRPr="00E0729C" w14:paraId="6397815B" w14:textId="77777777">
        <w:trPr>
          <w:trHeight w:val="499"/>
        </w:trPr>
        <w:tc>
          <w:tcPr>
            <w:tcW w:w="10765" w:type="dxa"/>
            <w:tcBorders>
              <w:top w:val="single" w:sz="4" w:space="0" w:color="000000"/>
              <w:left w:val="single" w:sz="8" w:space="0" w:color="000000"/>
              <w:bottom w:val="single" w:sz="4" w:space="0" w:color="000000"/>
              <w:right w:val="single" w:sz="4" w:space="0" w:color="000000"/>
            </w:tcBorders>
            <w:vAlign w:val="center"/>
          </w:tcPr>
          <w:p w14:paraId="79849103"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2.1 Describir los hallazgos más relevantes de la evaluación: </w:t>
            </w:r>
          </w:p>
          <w:p w14:paraId="4C1BAFBB" w14:textId="79CF0C4E" w:rsidR="00123AD8" w:rsidRPr="00E0729C" w:rsidRDefault="00A60592">
            <w:pPr>
              <w:jc w:val="both"/>
              <w:textAlignment w:val="center"/>
              <w:rPr>
                <w:rFonts w:ascii="Arial" w:hAnsi="Arial" w:cs="Arial"/>
                <w:b/>
                <w:bCs/>
                <w:color w:val="000000"/>
                <w:sz w:val="18"/>
                <w:szCs w:val="18"/>
                <w:lang w:val="es-MX" w:bidi="ar"/>
              </w:rPr>
            </w:pPr>
            <w:r w:rsidRPr="00E0729C">
              <w:rPr>
                <w:rFonts w:ascii="Arial" w:hAnsi="Arial" w:cs="Arial"/>
                <w:b/>
                <w:bCs/>
                <w:color w:val="000000"/>
                <w:sz w:val="18"/>
                <w:szCs w:val="18"/>
                <w:lang w:val="es-MX" w:bidi="ar"/>
              </w:rPr>
              <w:t xml:space="preserve">En el Módulo de Diseño se identificaron importantes áreas como la falta de un documento de diagnóstico que integre y describa desde el problema que se busca atender con los recursos del </w:t>
            </w:r>
            <w:r w:rsidR="00400C2A">
              <w:rPr>
                <w:rFonts w:ascii="Arial" w:hAnsi="Arial" w:cs="Arial"/>
                <w:b/>
                <w:bCs/>
                <w:color w:val="000000"/>
                <w:sz w:val="18"/>
                <w:szCs w:val="18"/>
                <w:lang w:val="es-MX" w:bidi="ar"/>
              </w:rPr>
              <w:t>FAISMUN</w:t>
            </w:r>
            <w:r w:rsidRPr="00E0729C">
              <w:rPr>
                <w:rFonts w:ascii="Arial" w:hAnsi="Arial" w:cs="Arial"/>
                <w:b/>
                <w:bCs/>
                <w:color w:val="000000"/>
                <w:sz w:val="18"/>
                <w:szCs w:val="18"/>
                <w:lang w:val="es-MX" w:bidi="ar"/>
              </w:rPr>
              <w:t xml:space="preserve"> en el municipio de Torreón, así como una justificación teórica o empírica sobre su intervención, la descripción y cuantificación de las poblaciones potencial y objetivo específicas del municipio, así como los objetivos específicos a alcanzar en la demarcación con los recursos asignados a través del F</w:t>
            </w:r>
            <w:r w:rsidR="00400C2A">
              <w:rPr>
                <w:rFonts w:ascii="Arial" w:hAnsi="Arial" w:cs="Arial"/>
                <w:b/>
                <w:bCs/>
                <w:color w:val="000000"/>
                <w:sz w:val="18"/>
                <w:szCs w:val="18"/>
                <w:lang w:val="es-MX" w:bidi="ar"/>
              </w:rPr>
              <w:t>AISMUN</w:t>
            </w:r>
            <w:r w:rsidRPr="00E0729C">
              <w:rPr>
                <w:rFonts w:ascii="Arial" w:hAnsi="Arial" w:cs="Arial"/>
                <w:b/>
                <w:bCs/>
                <w:color w:val="000000"/>
                <w:sz w:val="18"/>
                <w:szCs w:val="18"/>
                <w:lang w:val="es-MX" w:bidi="ar"/>
              </w:rPr>
              <w:t xml:space="preserve">.  Igualmente, no existe un plan de acción estratégico que describa la misión, visión, objetivos y resultados esperados de la ejecución de los recursos del </w:t>
            </w:r>
            <w:r w:rsidR="00400C2A">
              <w:rPr>
                <w:rFonts w:ascii="Arial" w:hAnsi="Arial" w:cs="Arial"/>
                <w:b/>
                <w:bCs/>
                <w:color w:val="000000"/>
                <w:sz w:val="18"/>
                <w:szCs w:val="18"/>
                <w:lang w:val="es-MX" w:bidi="ar"/>
              </w:rPr>
              <w:t>FAISMUN</w:t>
            </w:r>
            <w:r w:rsidRPr="00E0729C">
              <w:rPr>
                <w:rFonts w:ascii="Arial" w:hAnsi="Arial" w:cs="Arial"/>
                <w:b/>
                <w:bCs/>
                <w:color w:val="000000"/>
                <w:sz w:val="18"/>
                <w:szCs w:val="18"/>
                <w:lang w:val="es-MX" w:bidi="ar"/>
              </w:rPr>
              <w:t xml:space="preserve"> para el municipio.</w:t>
            </w:r>
          </w:p>
          <w:p w14:paraId="6DBC15A6" w14:textId="799A2607" w:rsidR="00A60592" w:rsidRPr="00E0729C" w:rsidRDefault="00A60592">
            <w:pPr>
              <w:jc w:val="both"/>
              <w:textAlignment w:val="center"/>
              <w:rPr>
                <w:rFonts w:ascii="Arial" w:hAnsi="Arial" w:cs="Arial"/>
                <w:b/>
                <w:color w:val="000000"/>
                <w:sz w:val="18"/>
                <w:szCs w:val="18"/>
                <w:lang w:val="es-ES"/>
              </w:rPr>
            </w:pPr>
            <w:r w:rsidRPr="00E0729C">
              <w:rPr>
                <w:rFonts w:ascii="Arial" w:hAnsi="Arial" w:cs="Arial"/>
                <w:b/>
                <w:color w:val="000000"/>
                <w:sz w:val="18"/>
                <w:szCs w:val="18"/>
                <w:lang w:val="es-MX"/>
              </w:rPr>
              <w:t>U</w:t>
            </w:r>
            <w:r w:rsidRPr="00E0729C">
              <w:rPr>
                <w:rFonts w:ascii="Arial" w:hAnsi="Arial" w:cs="Arial"/>
                <w:b/>
                <w:color w:val="000000"/>
                <w:sz w:val="18"/>
                <w:szCs w:val="18"/>
                <w:lang w:val="es-ES"/>
              </w:rPr>
              <w:t>n elemento muy importante es la falta de manuales de operación y de procedimientos para específicos para el ejercicio del F</w:t>
            </w:r>
            <w:r w:rsidR="00400C2A">
              <w:rPr>
                <w:rFonts w:ascii="Arial" w:hAnsi="Arial" w:cs="Arial"/>
                <w:b/>
                <w:color w:val="000000"/>
                <w:sz w:val="18"/>
                <w:szCs w:val="18"/>
                <w:lang w:val="es-ES"/>
              </w:rPr>
              <w:t>AISMUN</w:t>
            </w:r>
            <w:r w:rsidRPr="00E0729C">
              <w:rPr>
                <w:rFonts w:ascii="Arial" w:hAnsi="Arial" w:cs="Arial"/>
                <w:b/>
                <w:color w:val="000000"/>
                <w:sz w:val="18"/>
                <w:szCs w:val="18"/>
                <w:lang w:val="es-ES"/>
              </w:rPr>
              <w:t xml:space="preserve"> en el municipio el cual carece de elementos que describan puntual y detalladamente todo el proceso para ejecución de los recursos del fondo, y es fundamental para el uso ordenado y transparente del programa en el municipio de Torreón.</w:t>
            </w:r>
          </w:p>
        </w:tc>
      </w:tr>
      <w:tr w:rsidR="00123AD8" w:rsidRPr="00E0729C" w14:paraId="2FDA4209" w14:textId="77777777">
        <w:trPr>
          <w:trHeight w:val="882"/>
        </w:trPr>
        <w:tc>
          <w:tcPr>
            <w:tcW w:w="10765" w:type="dxa"/>
            <w:tcBorders>
              <w:top w:val="single" w:sz="4" w:space="0" w:color="000000"/>
              <w:left w:val="single" w:sz="8" w:space="0" w:color="000000"/>
              <w:bottom w:val="single" w:sz="4" w:space="0" w:color="000000"/>
              <w:right w:val="single" w:sz="4" w:space="0" w:color="000000"/>
            </w:tcBorders>
            <w:vAlign w:val="center"/>
          </w:tcPr>
          <w:p w14:paraId="464A6A3B"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2.2 Señalar cuáles son las principales Fortalezas, Oportunidades, Debilidades y Amenazas (FODA), de acuerdo con los temas del programa, estrategia o instituciones.</w:t>
            </w:r>
          </w:p>
        </w:tc>
      </w:tr>
      <w:tr w:rsidR="00123AD8" w:rsidRPr="00E0729C" w14:paraId="51EAA3E9" w14:textId="77777777">
        <w:trPr>
          <w:trHeight w:val="729"/>
        </w:trPr>
        <w:tc>
          <w:tcPr>
            <w:tcW w:w="10765" w:type="dxa"/>
            <w:tcBorders>
              <w:top w:val="single" w:sz="4" w:space="0" w:color="000000"/>
              <w:left w:val="single" w:sz="8" w:space="0" w:color="000000"/>
              <w:bottom w:val="single" w:sz="4" w:space="0" w:color="000000"/>
              <w:right w:val="single" w:sz="4" w:space="0" w:color="000000"/>
            </w:tcBorders>
            <w:vAlign w:val="center"/>
          </w:tcPr>
          <w:p w14:paraId="63241C9F"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2.2.1 Fortalezas: </w:t>
            </w:r>
          </w:p>
          <w:p w14:paraId="7B6AF94B" w14:textId="4470CA89" w:rsidR="00123AD8" w:rsidRPr="00E0729C" w:rsidRDefault="00635936">
            <w:pPr>
              <w:textAlignment w:val="center"/>
              <w:rPr>
                <w:rFonts w:ascii="Arial" w:hAnsi="Arial" w:cs="Arial"/>
                <w:color w:val="000000"/>
                <w:sz w:val="18"/>
                <w:szCs w:val="18"/>
                <w:lang w:val="es-ES"/>
              </w:rPr>
            </w:pPr>
            <w:r w:rsidRPr="00E0729C">
              <w:rPr>
                <w:rFonts w:ascii="Arial" w:hAnsi="Arial" w:cs="Arial"/>
                <w:b/>
                <w:bCs/>
                <w:color w:val="000000"/>
                <w:sz w:val="18"/>
                <w:szCs w:val="18"/>
                <w:lang w:val="es-MX" w:bidi="ar"/>
              </w:rPr>
              <w:t>El municipio focaliza las obras y acciones financiadas con el FAISMUN en zonas y grupos de atención que corresponden con lo previsto en los lineamientos del fondo, asegurando así que los beneficiaros cumplan con el perfil de la población objetivo.</w:t>
            </w:r>
          </w:p>
        </w:tc>
      </w:tr>
      <w:tr w:rsidR="00123AD8" w:rsidRPr="00E0729C" w14:paraId="32673267" w14:textId="77777777">
        <w:trPr>
          <w:trHeight w:val="499"/>
        </w:trPr>
        <w:tc>
          <w:tcPr>
            <w:tcW w:w="10765" w:type="dxa"/>
            <w:tcBorders>
              <w:top w:val="single" w:sz="4" w:space="0" w:color="000000"/>
              <w:left w:val="single" w:sz="8" w:space="0" w:color="000000"/>
              <w:bottom w:val="single" w:sz="4" w:space="0" w:color="000000"/>
              <w:right w:val="single" w:sz="4" w:space="0" w:color="000000"/>
            </w:tcBorders>
            <w:vAlign w:val="center"/>
          </w:tcPr>
          <w:p w14:paraId="319F109D"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2.2.2 Oportunidades:</w:t>
            </w:r>
          </w:p>
          <w:p w14:paraId="1BEFDCC2" w14:textId="77777777" w:rsidR="00635936" w:rsidRPr="00E0729C" w:rsidRDefault="00635936" w:rsidP="00635936">
            <w:pPr>
              <w:pStyle w:val="Prrafodelista"/>
              <w:numPr>
                <w:ilvl w:val="0"/>
                <w:numId w:val="3"/>
              </w:numPr>
              <w:jc w:val="both"/>
              <w:textAlignment w:val="center"/>
              <w:rPr>
                <w:rFonts w:ascii="Arial" w:hAnsi="Arial" w:cs="Arial"/>
                <w:b/>
                <w:bCs/>
                <w:color w:val="000000"/>
                <w:sz w:val="18"/>
                <w:szCs w:val="18"/>
                <w:lang w:val="es-MX" w:bidi="ar"/>
              </w:rPr>
            </w:pPr>
            <w:r w:rsidRPr="00E0729C">
              <w:rPr>
                <w:rFonts w:ascii="Arial" w:hAnsi="Arial" w:cs="Arial"/>
                <w:b/>
                <w:bCs/>
                <w:color w:val="000000"/>
                <w:sz w:val="18"/>
                <w:szCs w:val="18"/>
                <w:lang w:val="es-MX" w:bidi="ar"/>
              </w:rPr>
              <w:t>Promoverse un cambio de paradigma para gestionar por proceso.</w:t>
            </w:r>
          </w:p>
          <w:p w14:paraId="5BF4CEA6" w14:textId="58435306" w:rsidR="00635936" w:rsidRPr="00E0729C" w:rsidRDefault="00635936" w:rsidP="00635936">
            <w:pPr>
              <w:pStyle w:val="Prrafodelista"/>
              <w:numPr>
                <w:ilvl w:val="0"/>
                <w:numId w:val="3"/>
              </w:numPr>
              <w:jc w:val="both"/>
              <w:textAlignment w:val="center"/>
              <w:rPr>
                <w:rFonts w:ascii="Arial" w:hAnsi="Arial" w:cs="Arial"/>
                <w:b/>
                <w:bCs/>
                <w:color w:val="000000"/>
                <w:sz w:val="18"/>
                <w:szCs w:val="18"/>
                <w:lang w:val="es-MX" w:bidi="ar"/>
              </w:rPr>
            </w:pPr>
            <w:r w:rsidRPr="00E0729C">
              <w:rPr>
                <w:rFonts w:ascii="Arial" w:hAnsi="Arial" w:cs="Arial"/>
                <w:b/>
                <w:bCs/>
                <w:color w:val="000000"/>
                <w:sz w:val="18"/>
                <w:szCs w:val="18"/>
                <w:lang w:val="es-MX" w:bidi="ar"/>
              </w:rPr>
              <w:t>Fomentar la participación de los ciudadanos a participar.</w:t>
            </w:r>
          </w:p>
          <w:p w14:paraId="3E4D3140" w14:textId="7F1E243A" w:rsidR="00123AD8" w:rsidRPr="00E0729C" w:rsidRDefault="00635936" w:rsidP="00635936">
            <w:pPr>
              <w:pStyle w:val="Prrafodelista"/>
              <w:numPr>
                <w:ilvl w:val="0"/>
                <w:numId w:val="3"/>
              </w:numPr>
              <w:jc w:val="both"/>
              <w:textAlignment w:val="center"/>
              <w:rPr>
                <w:rFonts w:ascii="Arial" w:hAnsi="Arial" w:cs="Arial"/>
                <w:color w:val="000000"/>
                <w:sz w:val="18"/>
                <w:szCs w:val="18"/>
                <w:lang w:val="es-MX"/>
              </w:rPr>
            </w:pPr>
            <w:r w:rsidRPr="00E0729C">
              <w:rPr>
                <w:rFonts w:ascii="Arial" w:hAnsi="Arial" w:cs="Arial"/>
                <w:b/>
                <w:bCs/>
                <w:color w:val="000000"/>
                <w:sz w:val="18"/>
                <w:szCs w:val="18"/>
                <w:lang w:val="es-MX" w:bidi="ar"/>
              </w:rPr>
              <w:t>Crear un nuevo modelo de planeación y control</w:t>
            </w:r>
          </w:p>
        </w:tc>
      </w:tr>
      <w:tr w:rsidR="00123AD8" w:rsidRPr="00E0729C" w14:paraId="44DA8EE5" w14:textId="77777777">
        <w:trPr>
          <w:trHeight w:val="499"/>
        </w:trPr>
        <w:tc>
          <w:tcPr>
            <w:tcW w:w="10765" w:type="dxa"/>
            <w:tcBorders>
              <w:top w:val="single" w:sz="4" w:space="0" w:color="000000"/>
              <w:left w:val="single" w:sz="8" w:space="0" w:color="000000"/>
              <w:bottom w:val="single" w:sz="4" w:space="0" w:color="000000"/>
              <w:right w:val="single" w:sz="4" w:space="0" w:color="000000"/>
            </w:tcBorders>
            <w:vAlign w:val="center"/>
          </w:tcPr>
          <w:p w14:paraId="3C055E34"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2.2.3 Debilidades: </w:t>
            </w:r>
          </w:p>
          <w:p w14:paraId="670967BF" w14:textId="771E613C" w:rsidR="00635936" w:rsidRPr="00E0729C" w:rsidRDefault="00635936" w:rsidP="00635936">
            <w:pPr>
              <w:jc w:val="both"/>
              <w:rPr>
                <w:rFonts w:ascii="Arial" w:hAnsi="Arial" w:cs="Arial"/>
                <w:b/>
                <w:sz w:val="18"/>
                <w:szCs w:val="18"/>
                <w:lang w:val="es-MX"/>
              </w:rPr>
            </w:pPr>
            <w:r w:rsidRPr="00E0729C">
              <w:rPr>
                <w:rFonts w:ascii="Arial" w:hAnsi="Arial" w:cs="Arial"/>
                <w:b/>
                <w:sz w:val="18"/>
                <w:szCs w:val="18"/>
                <w:lang w:val="es-MX"/>
              </w:rPr>
              <w:t>El programa presentó deficiencias al conseguir agotar todos los recursos sin regresar o no llevar a cabo las obras planeadas.</w:t>
            </w:r>
          </w:p>
          <w:p w14:paraId="6AF5ECA0" w14:textId="77777777" w:rsidR="00FC77DB" w:rsidRPr="00E0729C" w:rsidRDefault="00635936" w:rsidP="00635936">
            <w:pPr>
              <w:jc w:val="both"/>
              <w:rPr>
                <w:rFonts w:ascii="Arial" w:hAnsi="Arial" w:cs="Arial"/>
                <w:b/>
                <w:sz w:val="18"/>
                <w:szCs w:val="18"/>
                <w:lang w:val="es-MX"/>
              </w:rPr>
            </w:pPr>
            <w:r w:rsidRPr="00E0729C">
              <w:rPr>
                <w:rFonts w:ascii="Arial" w:hAnsi="Arial" w:cs="Arial"/>
                <w:b/>
                <w:sz w:val="18"/>
                <w:szCs w:val="18"/>
                <w:lang w:val="es-MX"/>
              </w:rPr>
              <w:t xml:space="preserve">Carece de riesgos documentados en la planeación de </w:t>
            </w:r>
            <w:r w:rsidR="00FC77DB" w:rsidRPr="00E0729C">
              <w:rPr>
                <w:rFonts w:ascii="Arial" w:hAnsi="Arial" w:cs="Arial"/>
                <w:b/>
                <w:sz w:val="18"/>
                <w:szCs w:val="18"/>
                <w:lang w:val="es-MX"/>
              </w:rPr>
              <w:t>las obras;</w:t>
            </w:r>
            <w:r w:rsidRPr="00E0729C">
              <w:rPr>
                <w:rFonts w:ascii="Arial" w:hAnsi="Arial" w:cs="Arial"/>
                <w:b/>
                <w:sz w:val="18"/>
                <w:szCs w:val="18"/>
                <w:lang w:val="es-MX"/>
              </w:rPr>
              <w:t xml:space="preserve"> retrasos,</w:t>
            </w:r>
            <w:r w:rsidR="00FC77DB" w:rsidRPr="00E0729C">
              <w:rPr>
                <w:rFonts w:ascii="Arial" w:hAnsi="Arial" w:cs="Arial"/>
                <w:b/>
                <w:sz w:val="18"/>
                <w:szCs w:val="18"/>
                <w:lang w:val="es-MX"/>
              </w:rPr>
              <w:t xml:space="preserve"> material, la zona.</w:t>
            </w:r>
          </w:p>
          <w:p w14:paraId="2E9696ED" w14:textId="4168F386" w:rsidR="00FC77DB" w:rsidRPr="00E0729C" w:rsidRDefault="00FC77DB" w:rsidP="00635936">
            <w:pPr>
              <w:jc w:val="both"/>
              <w:rPr>
                <w:rFonts w:ascii="Arial" w:hAnsi="Arial" w:cs="Arial"/>
                <w:b/>
                <w:sz w:val="18"/>
                <w:szCs w:val="18"/>
                <w:lang w:val="es-MX"/>
              </w:rPr>
            </w:pPr>
            <w:r w:rsidRPr="00E0729C">
              <w:rPr>
                <w:rFonts w:ascii="Arial" w:hAnsi="Arial" w:cs="Arial"/>
                <w:b/>
                <w:sz w:val="18"/>
                <w:szCs w:val="18"/>
                <w:lang w:val="es-MX"/>
              </w:rPr>
              <w:t>No cuenta con planeación a corto y largo plazo que sea propiamente del programa.</w:t>
            </w:r>
            <w:r w:rsidR="00635936" w:rsidRPr="00E0729C">
              <w:rPr>
                <w:rFonts w:ascii="Arial" w:hAnsi="Arial" w:cs="Arial"/>
                <w:b/>
                <w:sz w:val="18"/>
                <w:szCs w:val="18"/>
                <w:lang w:val="es-MX"/>
              </w:rPr>
              <w:t xml:space="preserve"> </w:t>
            </w:r>
          </w:p>
          <w:p w14:paraId="3CF602EA" w14:textId="02E69312" w:rsidR="004934FB" w:rsidRPr="00E0729C" w:rsidRDefault="004934FB" w:rsidP="004934FB">
            <w:pPr>
              <w:textAlignment w:val="center"/>
              <w:rPr>
                <w:rFonts w:ascii="Arial" w:hAnsi="Arial" w:cs="Arial"/>
                <w:color w:val="000000"/>
                <w:sz w:val="18"/>
                <w:szCs w:val="18"/>
                <w:lang w:val="es-MX"/>
              </w:rPr>
            </w:pPr>
          </w:p>
        </w:tc>
      </w:tr>
      <w:tr w:rsidR="00123AD8" w:rsidRPr="00E0729C" w14:paraId="5583FE4A" w14:textId="77777777">
        <w:trPr>
          <w:trHeight w:val="499"/>
        </w:trPr>
        <w:tc>
          <w:tcPr>
            <w:tcW w:w="10765" w:type="dxa"/>
            <w:tcBorders>
              <w:top w:val="single" w:sz="4" w:space="0" w:color="000000"/>
              <w:left w:val="single" w:sz="8" w:space="0" w:color="000000"/>
              <w:bottom w:val="single" w:sz="8" w:space="0" w:color="000000"/>
              <w:right w:val="single" w:sz="4" w:space="0" w:color="000000"/>
            </w:tcBorders>
            <w:vAlign w:val="center"/>
          </w:tcPr>
          <w:p w14:paraId="3E59895D" w14:textId="007504E7" w:rsidR="00FC77DB" w:rsidRPr="00E0729C" w:rsidRDefault="00F84890" w:rsidP="00FC77DB">
            <w:pPr>
              <w:textAlignment w:val="center"/>
              <w:rPr>
                <w:rFonts w:ascii="Arial" w:hAnsi="Arial" w:cs="Arial"/>
                <w:b/>
                <w:bCs/>
                <w:color w:val="000000"/>
                <w:sz w:val="18"/>
                <w:szCs w:val="18"/>
                <w:lang w:val="es-MX" w:bidi="ar"/>
              </w:rPr>
            </w:pPr>
            <w:r w:rsidRPr="00E0729C">
              <w:rPr>
                <w:rFonts w:ascii="Arial" w:hAnsi="Arial" w:cs="Arial"/>
                <w:color w:val="000000"/>
                <w:sz w:val="18"/>
                <w:szCs w:val="18"/>
                <w:lang w:val="es-MX" w:bidi="ar"/>
              </w:rPr>
              <w:t xml:space="preserve">2.2.4 Amenazas: </w:t>
            </w:r>
            <w:r w:rsidR="00FC77DB" w:rsidRPr="00E0729C">
              <w:rPr>
                <w:rFonts w:ascii="Arial" w:hAnsi="Arial" w:cs="Arial"/>
                <w:b/>
                <w:bCs/>
                <w:color w:val="000000"/>
                <w:sz w:val="18"/>
                <w:szCs w:val="18"/>
                <w:lang w:val="es-MX" w:bidi="ar"/>
              </w:rPr>
              <w:t xml:space="preserve">Falta de monitoreo en los riesgos que las obras puedan presentar en cuestión de atrasos o meros inconvenientes. </w:t>
            </w:r>
          </w:p>
          <w:p w14:paraId="0FA8B066" w14:textId="0BFC4594" w:rsidR="00123AD8" w:rsidRPr="00E0729C" w:rsidRDefault="00FC77DB" w:rsidP="00FC77DB">
            <w:pPr>
              <w:textAlignment w:val="center"/>
              <w:rPr>
                <w:rFonts w:ascii="Arial" w:hAnsi="Arial" w:cs="Arial"/>
                <w:color w:val="000000"/>
                <w:sz w:val="18"/>
                <w:szCs w:val="18"/>
                <w:lang w:val="es-MX"/>
              </w:rPr>
            </w:pPr>
            <w:r w:rsidRPr="00E0729C">
              <w:rPr>
                <w:rFonts w:ascii="Arial" w:hAnsi="Arial" w:cs="Arial"/>
                <w:b/>
                <w:bCs/>
                <w:color w:val="000000"/>
                <w:sz w:val="18"/>
                <w:szCs w:val="18"/>
                <w:lang w:val="es-MX" w:bidi="ar"/>
              </w:rPr>
              <w:t xml:space="preserve">Un ineficaz control en la sesión para controlar el presupuesto y resultados obtenidos al realizarse por año ya que, se considera debería realizarme con mayor </w:t>
            </w:r>
            <w:proofErr w:type="spellStart"/>
            <w:r w:rsidRPr="00E0729C">
              <w:rPr>
                <w:rFonts w:ascii="Arial" w:hAnsi="Arial" w:cs="Arial"/>
                <w:b/>
                <w:bCs/>
                <w:color w:val="000000"/>
                <w:sz w:val="18"/>
                <w:szCs w:val="18"/>
                <w:lang w:val="es-MX" w:bidi="ar"/>
              </w:rPr>
              <w:t>periocidad</w:t>
            </w:r>
            <w:proofErr w:type="spellEnd"/>
            <w:r w:rsidRPr="00E0729C">
              <w:rPr>
                <w:rFonts w:ascii="Arial" w:hAnsi="Arial" w:cs="Arial"/>
                <w:b/>
                <w:bCs/>
                <w:color w:val="000000"/>
                <w:sz w:val="18"/>
                <w:szCs w:val="18"/>
                <w:lang w:val="es-MX" w:bidi="ar"/>
              </w:rPr>
              <w:t>.</w:t>
            </w:r>
          </w:p>
        </w:tc>
      </w:tr>
    </w:tbl>
    <w:p w14:paraId="43BF306E" w14:textId="77777777" w:rsidR="00123AD8" w:rsidRPr="00E0729C" w:rsidRDefault="00123AD8">
      <w:pPr>
        <w:rPr>
          <w:rFonts w:ascii="Arial" w:hAnsi="Arial" w:cs="Arial"/>
          <w:b/>
          <w:bCs/>
          <w:sz w:val="18"/>
          <w:szCs w:val="18"/>
          <w:lang w:val="es-MX"/>
        </w:rPr>
      </w:pPr>
    </w:p>
    <w:tbl>
      <w:tblPr>
        <w:tblW w:w="10740" w:type="dxa"/>
        <w:tblInd w:w="-20" w:type="dxa"/>
        <w:tblLook w:val="0000" w:firstRow="0" w:lastRow="0" w:firstColumn="0" w:lastColumn="0" w:noHBand="0" w:noVBand="0"/>
      </w:tblPr>
      <w:tblGrid>
        <w:gridCol w:w="10740"/>
      </w:tblGrid>
      <w:tr w:rsidR="00123AD8" w:rsidRPr="00E0729C" w14:paraId="74495A4F" w14:textId="77777777">
        <w:trPr>
          <w:trHeight w:val="480"/>
        </w:trPr>
        <w:tc>
          <w:tcPr>
            <w:tcW w:w="107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8B1B3BF" w14:textId="77777777" w:rsidR="00123AD8" w:rsidRPr="00E0729C" w:rsidRDefault="00F84890">
            <w:pPr>
              <w:jc w:val="center"/>
              <w:textAlignment w:val="center"/>
              <w:rPr>
                <w:rFonts w:ascii="Arial" w:hAnsi="Arial" w:cs="Arial"/>
                <w:b/>
                <w:bCs/>
                <w:color w:val="000000"/>
                <w:sz w:val="18"/>
                <w:szCs w:val="18"/>
                <w:lang w:val="es-MX"/>
              </w:rPr>
            </w:pPr>
            <w:r w:rsidRPr="00E0729C">
              <w:rPr>
                <w:rFonts w:ascii="Arial" w:hAnsi="Arial" w:cs="Arial"/>
                <w:b/>
                <w:bCs/>
                <w:color w:val="000000"/>
                <w:sz w:val="18"/>
                <w:szCs w:val="18"/>
                <w:lang w:val="es-MX" w:bidi="ar"/>
              </w:rPr>
              <w:t>3. Conclusiones y recomendaciones de la evaluación</w:t>
            </w:r>
          </w:p>
        </w:tc>
      </w:tr>
      <w:tr w:rsidR="00123AD8" w:rsidRPr="00E0729C" w14:paraId="6AC18621" w14:textId="77777777">
        <w:trPr>
          <w:trHeight w:val="1505"/>
        </w:trPr>
        <w:tc>
          <w:tcPr>
            <w:tcW w:w="10740" w:type="dxa"/>
            <w:tcBorders>
              <w:top w:val="single" w:sz="4" w:space="0" w:color="000000"/>
              <w:left w:val="single" w:sz="8" w:space="0" w:color="000000"/>
              <w:bottom w:val="single" w:sz="4" w:space="0" w:color="000000"/>
              <w:right w:val="single" w:sz="4" w:space="0" w:color="000000"/>
            </w:tcBorders>
            <w:vAlign w:val="center"/>
          </w:tcPr>
          <w:p w14:paraId="3D1A842E" w14:textId="29B407CE"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3.1 Describir brevemente las conclusiones de la evaluación:  </w:t>
            </w:r>
          </w:p>
          <w:p w14:paraId="3D4DBFBD" w14:textId="4B743830" w:rsidR="00123AD8" w:rsidRPr="00E0729C" w:rsidRDefault="00F7225D" w:rsidP="00F7225D">
            <w:pPr>
              <w:textAlignment w:val="center"/>
              <w:rPr>
                <w:rFonts w:ascii="Arial" w:hAnsi="Arial" w:cs="Arial"/>
                <w:b/>
                <w:color w:val="000000"/>
                <w:sz w:val="18"/>
                <w:szCs w:val="18"/>
                <w:lang w:val="es-MX" w:bidi="ar"/>
              </w:rPr>
            </w:pPr>
            <w:r w:rsidRPr="00E0729C">
              <w:rPr>
                <w:rFonts w:ascii="Arial" w:hAnsi="Arial" w:cs="Arial"/>
                <w:b/>
                <w:color w:val="000000"/>
                <w:sz w:val="18"/>
                <w:szCs w:val="18"/>
                <w:lang w:val="es-MX" w:bidi="ar"/>
              </w:rPr>
              <w:t>Pese a las deficiencias que aun presenta el programa, a comparación de lo ejercido en los años anteriores se muestra un avance en la implementación de los recursos; se observó un aumento en los mismos y por ello se requiere u</w:t>
            </w:r>
            <w:r w:rsidRPr="00E0729C">
              <w:rPr>
                <w:rFonts w:ascii="Arial" w:hAnsi="Arial" w:cs="Arial"/>
                <w:b/>
                <w:bCs/>
                <w:color w:val="000000"/>
                <w:sz w:val="18"/>
                <w:szCs w:val="18"/>
                <w:lang w:val="es-MX" w:bidi="ar"/>
              </w:rPr>
              <w:t>na planeación a largo plazo para enfocar los esfuerzos del municipio hacia aquello que es prioritario para su continuidad, seguimiento y evaluación en los recursos otorgados, la selección de obras cumple con los requisitos del programa y se detectó una mejor dirección en documentación, sin embargo en la transparencia para los ciudadanos se percibió un manejo de la información carente de sentido lineal, por lo que se recomienda poner mayor atención a los precitados puntos.</w:t>
            </w:r>
          </w:p>
        </w:tc>
      </w:tr>
      <w:tr w:rsidR="00123AD8" w:rsidRPr="00E0729C" w14:paraId="07012334" w14:textId="77777777">
        <w:trPr>
          <w:trHeight w:val="1300"/>
        </w:trPr>
        <w:tc>
          <w:tcPr>
            <w:tcW w:w="10740" w:type="dxa"/>
            <w:tcBorders>
              <w:top w:val="single" w:sz="4" w:space="0" w:color="000000"/>
              <w:left w:val="single" w:sz="8" w:space="0" w:color="000000"/>
              <w:bottom w:val="single" w:sz="4" w:space="0" w:color="000000"/>
              <w:right w:val="single" w:sz="4" w:space="0" w:color="000000"/>
            </w:tcBorders>
            <w:vAlign w:val="center"/>
          </w:tcPr>
          <w:p w14:paraId="1D43A357"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3.2 Describir las recomendaciones de acuerdo a su relevancia: </w:t>
            </w:r>
          </w:p>
          <w:p w14:paraId="76426E99" w14:textId="6ED2C114" w:rsidR="00123AD8" w:rsidRPr="00E0729C" w:rsidRDefault="00FC77DB" w:rsidP="00FC77DB">
            <w:pPr>
              <w:pStyle w:val="Prrafodelista"/>
              <w:numPr>
                <w:ilvl w:val="0"/>
                <w:numId w:val="4"/>
              </w:numPr>
              <w:jc w:val="both"/>
              <w:textAlignment w:val="center"/>
              <w:rPr>
                <w:rFonts w:ascii="Arial" w:hAnsi="Arial" w:cs="Arial"/>
                <w:b/>
                <w:bCs/>
                <w:color w:val="000000"/>
                <w:sz w:val="18"/>
                <w:szCs w:val="18"/>
                <w:lang w:val="es-ES" w:bidi="ar"/>
              </w:rPr>
            </w:pPr>
            <w:r w:rsidRPr="00E0729C">
              <w:rPr>
                <w:rFonts w:ascii="Arial" w:hAnsi="Arial" w:cs="Arial"/>
                <w:b/>
                <w:bCs/>
                <w:color w:val="000000"/>
                <w:sz w:val="18"/>
                <w:szCs w:val="18"/>
                <w:lang w:val="es-ES" w:bidi="ar"/>
              </w:rPr>
              <w:t>La creación de un documento interno que permita identificar y determinar los procesos para la definición, selección y cuantificación de la población potencial, objetivo y atendida en el municipio, y que esté vinculado con la normatividad aplicable del FAISMUN.</w:t>
            </w:r>
          </w:p>
          <w:p w14:paraId="26460564" w14:textId="7A4C3CAE" w:rsidR="00FC77DB" w:rsidRPr="00E0729C" w:rsidRDefault="00FC77DB" w:rsidP="00FC77DB">
            <w:pPr>
              <w:pStyle w:val="Prrafodelista"/>
              <w:numPr>
                <w:ilvl w:val="0"/>
                <w:numId w:val="4"/>
              </w:numPr>
              <w:jc w:val="both"/>
              <w:textAlignment w:val="center"/>
              <w:rPr>
                <w:rFonts w:ascii="Arial" w:hAnsi="Arial" w:cs="Arial"/>
                <w:b/>
                <w:bCs/>
                <w:color w:val="000000"/>
                <w:sz w:val="18"/>
                <w:szCs w:val="18"/>
                <w:lang w:val="es-ES" w:bidi="ar"/>
              </w:rPr>
            </w:pPr>
            <w:r w:rsidRPr="00E0729C">
              <w:rPr>
                <w:rFonts w:ascii="Arial" w:hAnsi="Arial" w:cs="Arial"/>
                <w:b/>
                <w:bCs/>
                <w:color w:val="000000"/>
                <w:sz w:val="18"/>
                <w:szCs w:val="18"/>
                <w:lang w:val="es-ES" w:bidi="ar"/>
              </w:rPr>
              <w:t>La publicación de los objetivos y planes de manera clara y sencilla para toda la población.</w:t>
            </w:r>
          </w:p>
          <w:p w14:paraId="59C0E987" w14:textId="3BC32F3C" w:rsidR="00FC77DB" w:rsidRPr="00E0729C" w:rsidRDefault="00FC77DB" w:rsidP="00FC77DB">
            <w:pPr>
              <w:pStyle w:val="Prrafodelista"/>
              <w:numPr>
                <w:ilvl w:val="0"/>
                <w:numId w:val="4"/>
              </w:numPr>
              <w:jc w:val="both"/>
              <w:rPr>
                <w:rFonts w:ascii="Arial" w:hAnsi="Arial" w:cs="Arial"/>
                <w:b/>
                <w:sz w:val="18"/>
                <w:szCs w:val="18"/>
                <w:lang w:val="es-ES"/>
              </w:rPr>
            </w:pPr>
            <w:r w:rsidRPr="00E0729C">
              <w:rPr>
                <w:rFonts w:ascii="Arial" w:hAnsi="Arial" w:cs="Arial"/>
                <w:b/>
                <w:sz w:val="18"/>
                <w:szCs w:val="18"/>
                <w:lang w:val="es-ES"/>
              </w:rPr>
              <w:t>Una mejor gestión en la transparencia de la información ya que, se pudo observar una complejidad en la búsqueda de los reportes y gastos de los recursos.</w:t>
            </w:r>
          </w:p>
          <w:p w14:paraId="4B106E78" w14:textId="77777777" w:rsidR="00FC77DB" w:rsidRPr="00E0729C" w:rsidRDefault="00FC77DB" w:rsidP="00FC77DB">
            <w:pPr>
              <w:pStyle w:val="Prrafodelista"/>
              <w:numPr>
                <w:ilvl w:val="0"/>
                <w:numId w:val="4"/>
              </w:numPr>
              <w:jc w:val="both"/>
              <w:textAlignment w:val="center"/>
              <w:rPr>
                <w:rFonts w:ascii="Arial" w:hAnsi="Arial" w:cs="Arial"/>
                <w:b/>
                <w:color w:val="000000"/>
                <w:sz w:val="18"/>
                <w:szCs w:val="18"/>
                <w:lang w:val="es-ES"/>
              </w:rPr>
            </w:pPr>
            <w:r w:rsidRPr="00E0729C">
              <w:rPr>
                <w:rFonts w:ascii="Arial" w:hAnsi="Arial" w:cs="Arial"/>
                <w:b/>
                <w:color w:val="000000"/>
                <w:sz w:val="18"/>
                <w:szCs w:val="18"/>
                <w:lang w:val="es-ES"/>
              </w:rPr>
              <w:t>Fomentar la participación de la población beneficiaria a través de la integración de los CPS durante los procesos de identificación de necesidades, planeación, ejecución y seguimiento de las obras que se vayan a realizar con el FAIS.</w:t>
            </w:r>
          </w:p>
          <w:p w14:paraId="1C8DCD13" w14:textId="354B96FF" w:rsidR="00FC77DB" w:rsidRPr="00E0729C" w:rsidRDefault="00FC77DB" w:rsidP="00FC77DB">
            <w:pPr>
              <w:pStyle w:val="Prrafodelista"/>
              <w:numPr>
                <w:ilvl w:val="0"/>
                <w:numId w:val="4"/>
              </w:numPr>
              <w:jc w:val="both"/>
              <w:textAlignment w:val="center"/>
              <w:rPr>
                <w:rFonts w:ascii="Arial" w:hAnsi="Arial" w:cs="Arial"/>
                <w:b/>
                <w:color w:val="000000"/>
                <w:sz w:val="18"/>
                <w:szCs w:val="18"/>
                <w:lang w:val="es-MX"/>
              </w:rPr>
            </w:pPr>
            <w:r w:rsidRPr="00E0729C">
              <w:rPr>
                <w:rFonts w:ascii="Arial" w:hAnsi="Arial" w:cs="Arial"/>
                <w:b/>
                <w:color w:val="000000"/>
                <w:sz w:val="18"/>
                <w:szCs w:val="18"/>
                <w:lang w:val="es-ES"/>
              </w:rPr>
              <w:t>Seguir trabajando con el adecuado ejercicio de los recursos del FAISMUN, tomando en cuenta las Áreas de oportunidad para Mejora (aspectos susceptibles de mejora) de las evaluaciones realizadas en los ejercicios anteriores.</w:t>
            </w:r>
          </w:p>
        </w:tc>
      </w:tr>
    </w:tbl>
    <w:p w14:paraId="51B03870" w14:textId="77777777" w:rsidR="00123AD8" w:rsidRPr="00E0729C" w:rsidRDefault="00123AD8">
      <w:pPr>
        <w:rPr>
          <w:rFonts w:ascii="Arial" w:hAnsi="Arial" w:cs="Arial"/>
          <w:b/>
          <w:bCs/>
          <w:sz w:val="18"/>
          <w:szCs w:val="18"/>
          <w:lang w:val="es-MX"/>
        </w:rPr>
      </w:pPr>
    </w:p>
    <w:p w14:paraId="70720384" w14:textId="77777777" w:rsidR="00123AD8" w:rsidRPr="00E0729C" w:rsidRDefault="00123AD8">
      <w:pPr>
        <w:rPr>
          <w:rFonts w:ascii="Arial" w:hAnsi="Arial" w:cs="Arial"/>
          <w:b/>
          <w:bCs/>
          <w:sz w:val="18"/>
          <w:szCs w:val="18"/>
          <w:lang w:val="es-MX"/>
        </w:rPr>
      </w:pPr>
    </w:p>
    <w:tbl>
      <w:tblPr>
        <w:tblW w:w="10310" w:type="dxa"/>
        <w:jc w:val="center"/>
        <w:tblLook w:val="0000" w:firstRow="0" w:lastRow="0" w:firstColumn="0" w:lastColumn="0" w:noHBand="0" w:noVBand="0"/>
      </w:tblPr>
      <w:tblGrid>
        <w:gridCol w:w="10310"/>
      </w:tblGrid>
      <w:tr w:rsidR="00123AD8" w:rsidRPr="00E0729C" w14:paraId="7130F04F" w14:textId="77777777">
        <w:trPr>
          <w:trHeight w:val="480"/>
          <w:jc w:val="center"/>
        </w:trPr>
        <w:tc>
          <w:tcPr>
            <w:tcW w:w="10310" w:type="dxa"/>
            <w:tcBorders>
              <w:top w:val="nil"/>
              <w:left w:val="single" w:sz="4" w:space="0" w:color="000000"/>
              <w:bottom w:val="nil"/>
              <w:right w:val="single" w:sz="4" w:space="0" w:color="000000"/>
            </w:tcBorders>
            <w:shd w:val="clear" w:color="auto" w:fill="BFBFBF"/>
            <w:vAlign w:val="center"/>
          </w:tcPr>
          <w:p w14:paraId="60FDCF32" w14:textId="77777777" w:rsidR="00123AD8" w:rsidRPr="00E0729C" w:rsidRDefault="00123AD8">
            <w:pPr>
              <w:jc w:val="center"/>
              <w:textAlignment w:val="center"/>
              <w:rPr>
                <w:rFonts w:ascii="Arial" w:hAnsi="Arial" w:cs="Arial"/>
                <w:b/>
                <w:bCs/>
                <w:color w:val="000000"/>
                <w:sz w:val="18"/>
                <w:szCs w:val="18"/>
                <w:lang w:val="es-MX"/>
              </w:rPr>
            </w:pPr>
          </w:p>
          <w:p w14:paraId="04028EE7" w14:textId="77777777" w:rsidR="00123AD8" w:rsidRPr="00E0729C" w:rsidRDefault="00123AD8">
            <w:pPr>
              <w:jc w:val="center"/>
              <w:textAlignment w:val="center"/>
              <w:rPr>
                <w:rFonts w:ascii="Arial" w:hAnsi="Arial" w:cs="Arial"/>
                <w:b/>
                <w:bCs/>
                <w:color w:val="000000"/>
                <w:sz w:val="18"/>
                <w:szCs w:val="18"/>
                <w:lang w:val="es-MX"/>
              </w:rPr>
            </w:pPr>
          </w:p>
        </w:tc>
      </w:tr>
      <w:tr w:rsidR="00123AD8" w:rsidRPr="00E0729C" w14:paraId="3DA3D0A6" w14:textId="77777777">
        <w:trPr>
          <w:trHeight w:val="480"/>
          <w:jc w:val="center"/>
        </w:trPr>
        <w:tc>
          <w:tcPr>
            <w:tcW w:w="10310" w:type="dxa"/>
            <w:tcBorders>
              <w:top w:val="single" w:sz="8" w:space="0" w:color="000000"/>
              <w:left w:val="single" w:sz="8" w:space="0" w:color="000000"/>
              <w:bottom w:val="single" w:sz="4" w:space="0" w:color="000000"/>
              <w:right w:val="single" w:sz="4" w:space="0" w:color="000000"/>
            </w:tcBorders>
            <w:vAlign w:val="center"/>
          </w:tcPr>
          <w:p w14:paraId="7D7FEFF8"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4.1 Nombre del coordinador de la evaluación: </w:t>
            </w:r>
          </w:p>
          <w:p w14:paraId="3026053D" w14:textId="77777777" w:rsidR="00123AD8" w:rsidRPr="00E0729C" w:rsidRDefault="00F84890">
            <w:pPr>
              <w:textAlignment w:val="center"/>
              <w:rPr>
                <w:rFonts w:ascii="Arial" w:hAnsi="Arial" w:cs="Arial"/>
                <w:color w:val="000000"/>
                <w:sz w:val="18"/>
                <w:szCs w:val="18"/>
              </w:rPr>
            </w:pPr>
            <w:r w:rsidRPr="00E0729C">
              <w:rPr>
                <w:rFonts w:ascii="Arial" w:hAnsi="Arial" w:cs="Arial"/>
                <w:b/>
                <w:bCs/>
                <w:color w:val="000000"/>
                <w:sz w:val="18"/>
                <w:szCs w:val="18"/>
                <w:lang w:bidi="ar"/>
              </w:rPr>
              <w:t>Lic. John Leovigildo II Wilkie Gonzales</w:t>
            </w:r>
          </w:p>
        </w:tc>
      </w:tr>
      <w:tr w:rsidR="00123AD8" w:rsidRPr="00E0729C" w14:paraId="69A72B0F" w14:textId="77777777">
        <w:trPr>
          <w:trHeight w:val="480"/>
          <w:jc w:val="center"/>
        </w:trPr>
        <w:tc>
          <w:tcPr>
            <w:tcW w:w="10310" w:type="dxa"/>
            <w:tcBorders>
              <w:top w:val="single" w:sz="4" w:space="0" w:color="000000"/>
              <w:left w:val="single" w:sz="8" w:space="0" w:color="000000"/>
              <w:bottom w:val="single" w:sz="4" w:space="0" w:color="000000"/>
              <w:right w:val="single" w:sz="4" w:space="0" w:color="000000"/>
            </w:tcBorders>
            <w:vAlign w:val="center"/>
          </w:tcPr>
          <w:p w14:paraId="508841D3"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4.2 Cargo: </w:t>
            </w:r>
          </w:p>
          <w:p w14:paraId="16522D79"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b/>
                <w:bCs/>
                <w:color w:val="000000"/>
                <w:sz w:val="18"/>
                <w:szCs w:val="18"/>
                <w:lang w:val="es-MX" w:bidi="ar"/>
              </w:rPr>
              <w:t>Director General</w:t>
            </w:r>
          </w:p>
        </w:tc>
      </w:tr>
      <w:tr w:rsidR="00123AD8" w:rsidRPr="00E0729C" w14:paraId="67CAC2A4" w14:textId="77777777">
        <w:trPr>
          <w:trHeight w:val="480"/>
          <w:jc w:val="center"/>
        </w:trPr>
        <w:tc>
          <w:tcPr>
            <w:tcW w:w="10310" w:type="dxa"/>
            <w:tcBorders>
              <w:top w:val="single" w:sz="4" w:space="0" w:color="000000"/>
              <w:left w:val="single" w:sz="8" w:space="0" w:color="000000"/>
              <w:bottom w:val="single" w:sz="4" w:space="0" w:color="000000"/>
              <w:right w:val="single" w:sz="4" w:space="0" w:color="000000"/>
            </w:tcBorders>
            <w:vAlign w:val="center"/>
          </w:tcPr>
          <w:p w14:paraId="4D2BCFD1"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4.3 Institución a la que pertenece: </w:t>
            </w:r>
          </w:p>
          <w:p w14:paraId="24D057F3"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b/>
                <w:bCs/>
                <w:color w:val="000000"/>
                <w:sz w:val="18"/>
                <w:szCs w:val="18"/>
                <w:lang w:val="es-MX" w:bidi="ar"/>
              </w:rPr>
              <w:t>ACEVAL (Academia Nacional de Evaluadores de Mexico)</w:t>
            </w:r>
          </w:p>
        </w:tc>
      </w:tr>
      <w:tr w:rsidR="00123AD8" w:rsidRPr="00E0729C" w14:paraId="43E5FA23" w14:textId="77777777">
        <w:trPr>
          <w:trHeight w:val="480"/>
          <w:jc w:val="center"/>
        </w:trPr>
        <w:tc>
          <w:tcPr>
            <w:tcW w:w="10310" w:type="dxa"/>
            <w:tcBorders>
              <w:top w:val="single" w:sz="4" w:space="0" w:color="000000"/>
              <w:left w:val="single" w:sz="8" w:space="0" w:color="000000"/>
              <w:bottom w:val="single" w:sz="4" w:space="0" w:color="000000"/>
              <w:right w:val="single" w:sz="4" w:space="0" w:color="000000"/>
            </w:tcBorders>
            <w:vAlign w:val="center"/>
          </w:tcPr>
          <w:p w14:paraId="689A04B6"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4.4 Principales colaboradores: </w:t>
            </w:r>
          </w:p>
          <w:p w14:paraId="77B3B2F9" w14:textId="6EA068F8" w:rsidR="00123AD8" w:rsidRPr="00E0729C" w:rsidRDefault="004934FB">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Lic. </w:t>
            </w:r>
            <w:r w:rsidR="00F84890" w:rsidRPr="00E0729C">
              <w:rPr>
                <w:rFonts w:ascii="Arial" w:hAnsi="Arial" w:cs="Arial"/>
                <w:color w:val="000000"/>
                <w:sz w:val="18"/>
                <w:szCs w:val="18"/>
                <w:lang w:val="es-MX" w:bidi="ar"/>
              </w:rPr>
              <w:t>J</w:t>
            </w:r>
            <w:r w:rsidR="00F84890" w:rsidRPr="00E0729C">
              <w:rPr>
                <w:rFonts w:ascii="Arial" w:hAnsi="Arial" w:cs="Arial"/>
                <w:b/>
                <w:bCs/>
                <w:color w:val="000000"/>
                <w:sz w:val="18"/>
                <w:szCs w:val="18"/>
                <w:lang w:val="es-MX" w:bidi="ar"/>
              </w:rPr>
              <w:t>enifer Micaela Rodríguez Barraza</w:t>
            </w:r>
          </w:p>
        </w:tc>
      </w:tr>
      <w:tr w:rsidR="00123AD8" w:rsidRPr="00E0729C" w14:paraId="43B3F77B" w14:textId="77777777">
        <w:trPr>
          <w:trHeight w:val="480"/>
          <w:jc w:val="center"/>
        </w:trPr>
        <w:tc>
          <w:tcPr>
            <w:tcW w:w="10310" w:type="dxa"/>
            <w:tcBorders>
              <w:top w:val="single" w:sz="4" w:space="0" w:color="000000"/>
              <w:left w:val="single" w:sz="8" w:space="0" w:color="000000"/>
              <w:bottom w:val="single" w:sz="4" w:space="0" w:color="000000"/>
              <w:right w:val="single" w:sz="4" w:space="0" w:color="000000"/>
            </w:tcBorders>
            <w:vAlign w:val="center"/>
          </w:tcPr>
          <w:p w14:paraId="68B9D7F8"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4.5 Correo electrónico del coordinador de la evaluación:</w:t>
            </w:r>
          </w:p>
          <w:p w14:paraId="3C9F3B55" w14:textId="7965CE81" w:rsidR="00123AD8" w:rsidRPr="00E0729C" w:rsidRDefault="00506328">
            <w:pPr>
              <w:textAlignment w:val="center"/>
              <w:rPr>
                <w:rFonts w:ascii="Arial" w:hAnsi="Arial" w:cs="Arial"/>
                <w:color w:val="000000"/>
                <w:sz w:val="18"/>
                <w:szCs w:val="18"/>
                <w:lang w:val="es-MX"/>
              </w:rPr>
            </w:pPr>
            <w:hyperlink r:id="rId7" w:history="1">
              <w:r w:rsidR="00A60592" w:rsidRPr="00E0729C">
                <w:rPr>
                  <w:rStyle w:val="Hipervnculo"/>
                  <w:rFonts w:ascii="Arial" w:hAnsi="Arial" w:cs="Arial"/>
                  <w:b/>
                  <w:bCs/>
                  <w:sz w:val="18"/>
                  <w:szCs w:val="18"/>
                  <w:lang w:val="es-MX" w:bidi="ar"/>
                </w:rPr>
                <w:t>jwilkie@wilkieasoc.com.mx</w:t>
              </w:r>
            </w:hyperlink>
          </w:p>
        </w:tc>
      </w:tr>
      <w:tr w:rsidR="00123AD8" w:rsidRPr="00E0729C" w14:paraId="312D91AB" w14:textId="77777777">
        <w:trPr>
          <w:trHeight w:val="480"/>
          <w:jc w:val="center"/>
        </w:trPr>
        <w:tc>
          <w:tcPr>
            <w:tcW w:w="10310" w:type="dxa"/>
            <w:tcBorders>
              <w:top w:val="single" w:sz="4" w:space="0" w:color="000000"/>
              <w:left w:val="single" w:sz="8" w:space="0" w:color="000000"/>
              <w:bottom w:val="single" w:sz="8" w:space="0" w:color="000000"/>
              <w:right w:val="single" w:sz="4" w:space="0" w:color="000000"/>
            </w:tcBorders>
            <w:vAlign w:val="center"/>
          </w:tcPr>
          <w:p w14:paraId="6A2A0E16" w14:textId="77777777" w:rsidR="00123AD8" w:rsidRPr="00E0729C" w:rsidRDefault="00F84890">
            <w:pPr>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4.6 Teléfono (con clave lada): </w:t>
            </w:r>
          </w:p>
          <w:p w14:paraId="6A6B4B1D"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b/>
                <w:bCs/>
                <w:color w:val="000000"/>
                <w:sz w:val="18"/>
                <w:szCs w:val="18"/>
                <w:lang w:val="es-MX" w:bidi="ar"/>
              </w:rPr>
              <w:t>52 8712507845</w:t>
            </w:r>
          </w:p>
        </w:tc>
      </w:tr>
    </w:tbl>
    <w:p w14:paraId="3C3A29CF" w14:textId="77777777" w:rsidR="00123AD8" w:rsidRPr="00E0729C" w:rsidRDefault="00123AD8">
      <w:pPr>
        <w:rPr>
          <w:rFonts w:ascii="Arial" w:hAnsi="Arial" w:cs="Arial"/>
          <w:b/>
          <w:bCs/>
          <w:sz w:val="18"/>
          <w:szCs w:val="18"/>
          <w:lang w:val="es-MX"/>
        </w:rPr>
      </w:pPr>
    </w:p>
    <w:tbl>
      <w:tblPr>
        <w:tblW w:w="10498" w:type="dxa"/>
        <w:tblInd w:w="-20" w:type="dxa"/>
        <w:tblLook w:val="0000" w:firstRow="0" w:lastRow="0" w:firstColumn="0" w:lastColumn="0" w:noHBand="0" w:noVBand="0"/>
      </w:tblPr>
      <w:tblGrid>
        <w:gridCol w:w="4446"/>
        <w:gridCol w:w="6052"/>
      </w:tblGrid>
      <w:tr w:rsidR="00123AD8" w:rsidRPr="00E0729C" w14:paraId="4C3E79DE" w14:textId="77777777">
        <w:trPr>
          <w:trHeight w:val="799"/>
        </w:trPr>
        <w:tc>
          <w:tcPr>
            <w:tcW w:w="1049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E62B821" w14:textId="77777777" w:rsidR="00123AD8" w:rsidRPr="00E0729C" w:rsidRDefault="00F84890">
            <w:pPr>
              <w:jc w:val="center"/>
              <w:textAlignment w:val="center"/>
              <w:rPr>
                <w:rFonts w:ascii="Arial" w:hAnsi="Arial" w:cs="Arial"/>
                <w:b/>
                <w:bCs/>
                <w:color w:val="000000"/>
                <w:sz w:val="18"/>
                <w:szCs w:val="18"/>
                <w:lang w:val="es-MX"/>
              </w:rPr>
            </w:pPr>
            <w:r w:rsidRPr="00E0729C">
              <w:rPr>
                <w:rFonts w:ascii="Arial" w:hAnsi="Arial" w:cs="Arial"/>
                <w:b/>
                <w:bCs/>
                <w:color w:val="000000"/>
                <w:sz w:val="18"/>
                <w:szCs w:val="18"/>
                <w:lang w:val="es-MX" w:bidi="ar"/>
              </w:rPr>
              <w:t>5. Identificación del (los) programa(s)</w:t>
            </w:r>
          </w:p>
        </w:tc>
      </w:tr>
      <w:tr w:rsidR="00123AD8" w:rsidRPr="00E0729C" w14:paraId="580B3C23" w14:textId="77777777">
        <w:trPr>
          <w:trHeight w:val="1095"/>
        </w:trPr>
        <w:tc>
          <w:tcPr>
            <w:tcW w:w="10498" w:type="dxa"/>
            <w:gridSpan w:val="2"/>
            <w:tcBorders>
              <w:top w:val="single" w:sz="4" w:space="0" w:color="000000"/>
              <w:left w:val="single" w:sz="8" w:space="0" w:color="000000"/>
              <w:bottom w:val="single" w:sz="4" w:space="0" w:color="000000"/>
              <w:right w:val="single" w:sz="4" w:space="0" w:color="000000"/>
            </w:tcBorders>
            <w:vAlign w:val="center"/>
          </w:tcPr>
          <w:p w14:paraId="13D6161D" w14:textId="77777777" w:rsidR="00123AD8" w:rsidRPr="00E0729C" w:rsidRDefault="00F84890">
            <w:pPr>
              <w:jc w:val="both"/>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xml:space="preserve">5.1 Nombre del (los) programa(s) evaluado(s): </w:t>
            </w:r>
          </w:p>
          <w:p w14:paraId="171B0F8F" w14:textId="77777777" w:rsidR="00123AD8" w:rsidRPr="00E0729C" w:rsidRDefault="00F84890">
            <w:pPr>
              <w:jc w:val="both"/>
              <w:textAlignment w:val="center"/>
              <w:rPr>
                <w:rFonts w:ascii="Arial" w:hAnsi="Arial" w:cs="Arial"/>
                <w:color w:val="000000"/>
                <w:sz w:val="18"/>
                <w:szCs w:val="18"/>
                <w:lang w:val="es-MX" w:bidi="ar"/>
              </w:rPr>
            </w:pPr>
            <w:r w:rsidRPr="00E0729C">
              <w:rPr>
                <w:rFonts w:ascii="Arial" w:hAnsi="Arial" w:cs="Arial"/>
                <w:b/>
                <w:bCs/>
                <w:color w:val="000000"/>
                <w:sz w:val="18"/>
                <w:szCs w:val="18"/>
                <w:lang w:val="es-MX" w:bidi="ar"/>
              </w:rPr>
              <w:t>- Evaluación de consistencia y resultados del fondo de aportaciones para la infraestructura social municipal y de las demarcaciones territoriales del distrito federal</w:t>
            </w:r>
            <w:r w:rsidRPr="00E0729C">
              <w:rPr>
                <w:rFonts w:ascii="Arial" w:hAnsi="Arial" w:cs="Arial"/>
                <w:color w:val="000000"/>
                <w:sz w:val="18"/>
                <w:szCs w:val="18"/>
                <w:lang w:val="es-MX" w:bidi="ar"/>
              </w:rPr>
              <w:t xml:space="preserve"> </w:t>
            </w:r>
          </w:p>
          <w:p w14:paraId="04309D32" w14:textId="4EB3B8A3" w:rsidR="00123AD8" w:rsidRPr="00E0729C" w:rsidRDefault="00123AD8">
            <w:pPr>
              <w:jc w:val="both"/>
              <w:textAlignment w:val="center"/>
              <w:rPr>
                <w:rFonts w:ascii="Arial" w:hAnsi="Arial" w:cs="Arial"/>
                <w:color w:val="000000"/>
                <w:sz w:val="18"/>
                <w:szCs w:val="18"/>
                <w:lang w:val="es-MX"/>
              </w:rPr>
            </w:pPr>
          </w:p>
        </w:tc>
      </w:tr>
      <w:tr w:rsidR="00123AD8" w:rsidRPr="00E0729C" w14:paraId="52CCF174" w14:textId="77777777">
        <w:trPr>
          <w:trHeight w:val="481"/>
        </w:trPr>
        <w:tc>
          <w:tcPr>
            <w:tcW w:w="10498" w:type="dxa"/>
            <w:gridSpan w:val="2"/>
            <w:tcBorders>
              <w:top w:val="single" w:sz="4" w:space="0" w:color="000000"/>
              <w:left w:val="single" w:sz="8" w:space="0" w:color="000000"/>
              <w:bottom w:val="single" w:sz="4" w:space="0" w:color="000000"/>
              <w:right w:val="single" w:sz="4" w:space="0" w:color="000000"/>
            </w:tcBorders>
            <w:vAlign w:val="center"/>
          </w:tcPr>
          <w:p w14:paraId="420EF4AA" w14:textId="5F495F9E" w:rsidR="00123AD8" w:rsidRPr="00E0729C" w:rsidRDefault="00F84890">
            <w:pPr>
              <w:jc w:val="both"/>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5.2 Siglas: </w:t>
            </w:r>
            <w:r w:rsidRPr="00E0729C">
              <w:rPr>
                <w:rFonts w:ascii="Arial" w:hAnsi="Arial" w:cs="Arial"/>
                <w:b/>
                <w:bCs/>
                <w:color w:val="000000"/>
                <w:sz w:val="18"/>
                <w:szCs w:val="18"/>
                <w:lang w:val="es-MX" w:bidi="ar"/>
              </w:rPr>
              <w:t>F</w:t>
            </w:r>
            <w:r w:rsidR="00400C2A">
              <w:rPr>
                <w:rFonts w:ascii="Arial" w:hAnsi="Arial" w:cs="Arial"/>
                <w:b/>
                <w:bCs/>
                <w:color w:val="000000"/>
                <w:sz w:val="18"/>
                <w:szCs w:val="18"/>
                <w:lang w:val="es-MX" w:bidi="ar"/>
              </w:rPr>
              <w:t>AISMUN</w:t>
            </w:r>
          </w:p>
        </w:tc>
      </w:tr>
      <w:tr w:rsidR="00123AD8" w:rsidRPr="00E0729C" w14:paraId="1127FDF9" w14:textId="77777777">
        <w:trPr>
          <w:trHeight w:val="580"/>
        </w:trPr>
        <w:tc>
          <w:tcPr>
            <w:tcW w:w="10498" w:type="dxa"/>
            <w:gridSpan w:val="2"/>
            <w:tcBorders>
              <w:top w:val="single" w:sz="4" w:space="0" w:color="000000"/>
              <w:left w:val="single" w:sz="8" w:space="0" w:color="000000"/>
              <w:bottom w:val="single" w:sz="4" w:space="0" w:color="000000"/>
              <w:right w:val="single" w:sz="4" w:space="0" w:color="000000"/>
            </w:tcBorders>
            <w:vAlign w:val="center"/>
          </w:tcPr>
          <w:p w14:paraId="1B57C4DC" w14:textId="77777777" w:rsidR="00123AD8" w:rsidRPr="00E0729C" w:rsidRDefault="00F84890">
            <w:pPr>
              <w:jc w:val="both"/>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5.3 Ente público coordinador del (los) programa(s):   </w:t>
            </w:r>
            <w:r w:rsidRPr="00E0729C">
              <w:rPr>
                <w:rFonts w:ascii="Arial" w:hAnsi="Arial" w:cs="Arial"/>
                <w:b/>
                <w:bCs/>
                <w:color w:val="000000"/>
                <w:sz w:val="18"/>
                <w:szCs w:val="18"/>
                <w:lang w:val="es-MX" w:bidi="ar"/>
              </w:rPr>
              <w:t>Secretaría de Bienestar</w:t>
            </w:r>
          </w:p>
        </w:tc>
      </w:tr>
      <w:tr w:rsidR="00123AD8" w:rsidRPr="00E0729C" w14:paraId="2964055A" w14:textId="77777777">
        <w:trPr>
          <w:trHeight w:val="556"/>
        </w:trPr>
        <w:tc>
          <w:tcPr>
            <w:tcW w:w="10498" w:type="dxa"/>
            <w:gridSpan w:val="2"/>
            <w:tcBorders>
              <w:top w:val="single" w:sz="4" w:space="0" w:color="000000"/>
              <w:left w:val="single" w:sz="8" w:space="0" w:color="000000"/>
              <w:bottom w:val="single" w:sz="4" w:space="0" w:color="000000"/>
              <w:right w:val="single" w:sz="4" w:space="0" w:color="000000"/>
            </w:tcBorders>
            <w:vAlign w:val="center"/>
          </w:tcPr>
          <w:p w14:paraId="4646E8F6" w14:textId="77777777" w:rsidR="00123AD8" w:rsidRPr="00E0729C" w:rsidRDefault="00F84890">
            <w:pPr>
              <w:jc w:val="both"/>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5.4 Poder público al que pertenece(n) el(los) programa(s): </w:t>
            </w:r>
            <w:r w:rsidRPr="00E0729C">
              <w:rPr>
                <w:rFonts w:ascii="Arial" w:hAnsi="Arial" w:cs="Arial"/>
                <w:b/>
                <w:bCs/>
                <w:color w:val="000000"/>
                <w:sz w:val="18"/>
                <w:szCs w:val="18"/>
                <w:lang w:val="es-MX" w:bidi="ar"/>
              </w:rPr>
              <w:t>Poder Ejecutivo Federal</w:t>
            </w:r>
          </w:p>
        </w:tc>
      </w:tr>
      <w:tr w:rsidR="00123AD8" w:rsidRPr="00E0729C" w14:paraId="6CDAF985" w14:textId="77777777">
        <w:trPr>
          <w:trHeight w:val="614"/>
        </w:trPr>
        <w:tc>
          <w:tcPr>
            <w:tcW w:w="10498" w:type="dxa"/>
            <w:gridSpan w:val="2"/>
            <w:tcBorders>
              <w:top w:val="single" w:sz="4" w:space="0" w:color="000000"/>
              <w:left w:val="single" w:sz="8" w:space="0" w:color="000000"/>
              <w:bottom w:val="single" w:sz="4" w:space="0" w:color="000000"/>
              <w:right w:val="single" w:sz="4" w:space="0" w:color="000000"/>
            </w:tcBorders>
            <w:noWrap/>
            <w:vAlign w:val="center"/>
          </w:tcPr>
          <w:p w14:paraId="7D2E1B51" w14:textId="77777777" w:rsidR="00123AD8" w:rsidRPr="00E0729C" w:rsidRDefault="00F84890">
            <w:pPr>
              <w:jc w:val="both"/>
              <w:textAlignment w:val="center"/>
              <w:rPr>
                <w:rFonts w:ascii="Arial" w:hAnsi="Arial" w:cs="Arial"/>
                <w:color w:val="000000"/>
                <w:sz w:val="18"/>
                <w:szCs w:val="18"/>
                <w:lang w:val="es-MX"/>
              </w:rPr>
            </w:pPr>
            <w:r w:rsidRPr="00E0729C">
              <w:rPr>
                <w:rFonts w:ascii="Arial" w:hAnsi="Arial" w:cs="Arial"/>
                <w:color w:val="000000"/>
                <w:sz w:val="18"/>
                <w:szCs w:val="18"/>
                <w:lang w:val="es-MX" w:bidi="ar"/>
              </w:rPr>
              <w:t>Poder Ejecutivo_*_ Poder Legislativo___ Poder Judicial___ Ente Autónomo___</w:t>
            </w:r>
          </w:p>
        </w:tc>
      </w:tr>
      <w:tr w:rsidR="00123AD8" w:rsidRPr="00E0729C" w14:paraId="3F4DD82C" w14:textId="77777777">
        <w:trPr>
          <w:trHeight w:val="462"/>
        </w:trPr>
        <w:tc>
          <w:tcPr>
            <w:tcW w:w="10498" w:type="dxa"/>
            <w:gridSpan w:val="2"/>
            <w:tcBorders>
              <w:top w:val="single" w:sz="4" w:space="0" w:color="000000"/>
              <w:left w:val="single" w:sz="8" w:space="0" w:color="000000"/>
              <w:bottom w:val="single" w:sz="4" w:space="0" w:color="000000"/>
              <w:right w:val="single" w:sz="4" w:space="0" w:color="000000"/>
            </w:tcBorders>
            <w:vAlign w:val="center"/>
          </w:tcPr>
          <w:p w14:paraId="27A35057" w14:textId="77777777" w:rsidR="00123AD8" w:rsidRPr="00E0729C" w:rsidRDefault="00F84890">
            <w:pPr>
              <w:jc w:val="both"/>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5.5 Ámbito gubernamental al que pertenece(n) el(los) programa(s): </w:t>
            </w:r>
            <w:r w:rsidRPr="00E0729C">
              <w:rPr>
                <w:rFonts w:ascii="Arial" w:hAnsi="Arial" w:cs="Arial"/>
                <w:b/>
                <w:bCs/>
                <w:color w:val="000000"/>
                <w:sz w:val="18"/>
                <w:szCs w:val="18"/>
                <w:lang w:val="es-MX" w:bidi="ar"/>
              </w:rPr>
              <w:t>Federal y Municipal</w:t>
            </w:r>
          </w:p>
        </w:tc>
      </w:tr>
      <w:tr w:rsidR="00123AD8" w:rsidRPr="00E0729C" w14:paraId="26B34B2F" w14:textId="77777777">
        <w:trPr>
          <w:trHeight w:val="513"/>
        </w:trPr>
        <w:tc>
          <w:tcPr>
            <w:tcW w:w="10498" w:type="dxa"/>
            <w:gridSpan w:val="2"/>
            <w:tcBorders>
              <w:top w:val="single" w:sz="4" w:space="0" w:color="000000"/>
              <w:left w:val="single" w:sz="8" w:space="0" w:color="000000"/>
              <w:bottom w:val="single" w:sz="4" w:space="0" w:color="000000"/>
              <w:right w:val="single" w:sz="4" w:space="0" w:color="000000"/>
            </w:tcBorders>
            <w:vAlign w:val="center"/>
          </w:tcPr>
          <w:p w14:paraId="286ADD2A" w14:textId="77777777" w:rsidR="00123AD8" w:rsidRPr="00E0729C" w:rsidRDefault="00F84890">
            <w:pPr>
              <w:jc w:val="both"/>
              <w:textAlignment w:val="center"/>
              <w:rPr>
                <w:rFonts w:ascii="Arial" w:hAnsi="Arial" w:cs="Arial"/>
                <w:color w:val="000000"/>
                <w:sz w:val="18"/>
                <w:szCs w:val="18"/>
                <w:lang w:val="es-MX"/>
              </w:rPr>
            </w:pPr>
            <w:r w:rsidRPr="00E0729C">
              <w:rPr>
                <w:rFonts w:ascii="Arial" w:hAnsi="Arial" w:cs="Arial"/>
                <w:color w:val="000000"/>
                <w:sz w:val="18"/>
                <w:szCs w:val="18"/>
                <w:lang w:val="es-MX" w:bidi="ar"/>
              </w:rPr>
              <w:t>Federal__*_ Estatal___ Local__* _</w:t>
            </w:r>
          </w:p>
        </w:tc>
      </w:tr>
      <w:tr w:rsidR="00123AD8" w:rsidRPr="00E0729C" w14:paraId="2F62EB9A" w14:textId="77777777">
        <w:trPr>
          <w:trHeight w:val="799"/>
        </w:trPr>
        <w:tc>
          <w:tcPr>
            <w:tcW w:w="10498" w:type="dxa"/>
            <w:gridSpan w:val="2"/>
            <w:tcBorders>
              <w:top w:val="single" w:sz="4" w:space="0" w:color="000000"/>
              <w:left w:val="single" w:sz="8" w:space="0" w:color="000000"/>
              <w:bottom w:val="single" w:sz="4" w:space="0" w:color="000000"/>
              <w:right w:val="single" w:sz="4" w:space="0" w:color="000000"/>
            </w:tcBorders>
            <w:vAlign w:val="center"/>
          </w:tcPr>
          <w:p w14:paraId="47580305" w14:textId="77777777" w:rsidR="00123AD8" w:rsidRPr="00E0729C" w:rsidRDefault="00F84890">
            <w:pPr>
              <w:jc w:val="both"/>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5.6 Nombre de la(s) unidad(es) administrativa(s) y de (los) titular(es) a cargo del (los) programa(s):</w:t>
            </w:r>
          </w:p>
          <w:p w14:paraId="1678B275" w14:textId="77777777" w:rsidR="00123AD8" w:rsidRPr="00E0729C" w:rsidRDefault="00F84890">
            <w:pPr>
              <w:jc w:val="both"/>
              <w:textAlignment w:val="center"/>
              <w:rPr>
                <w:rFonts w:ascii="Arial" w:hAnsi="Arial" w:cs="Arial"/>
                <w:color w:val="000000"/>
                <w:sz w:val="18"/>
                <w:szCs w:val="18"/>
                <w:lang w:val="es-MX" w:bidi="ar"/>
              </w:rPr>
            </w:pPr>
            <w:r w:rsidRPr="00E0729C">
              <w:rPr>
                <w:rFonts w:ascii="Arial" w:hAnsi="Arial" w:cs="Arial"/>
                <w:color w:val="000000"/>
                <w:sz w:val="18"/>
                <w:szCs w:val="18"/>
                <w:lang w:val="es-MX" w:bidi="ar"/>
              </w:rPr>
              <w:t>- Director de Egresos de la Tesorería Municipal, C.P. Raúl Alejandro Garza Del Valle</w:t>
            </w:r>
          </w:p>
        </w:tc>
      </w:tr>
      <w:tr w:rsidR="00123AD8" w:rsidRPr="00E0729C" w14:paraId="5A2B73BF" w14:textId="77777777">
        <w:trPr>
          <w:trHeight w:val="799"/>
        </w:trPr>
        <w:tc>
          <w:tcPr>
            <w:tcW w:w="10498" w:type="dxa"/>
            <w:gridSpan w:val="2"/>
            <w:tcBorders>
              <w:top w:val="single" w:sz="4" w:space="0" w:color="000000"/>
              <w:left w:val="single" w:sz="8" w:space="0" w:color="000000"/>
              <w:bottom w:val="single" w:sz="4" w:space="0" w:color="000000"/>
              <w:right w:val="single" w:sz="4" w:space="0" w:color="000000"/>
            </w:tcBorders>
            <w:vAlign w:val="center"/>
          </w:tcPr>
          <w:p w14:paraId="00F53629" w14:textId="77777777" w:rsidR="00123AD8" w:rsidRPr="00E0729C" w:rsidRDefault="00F84890">
            <w:pPr>
              <w:jc w:val="both"/>
              <w:textAlignment w:val="center"/>
              <w:rPr>
                <w:rFonts w:ascii="Arial" w:hAnsi="Arial" w:cs="Arial"/>
                <w:color w:val="000000"/>
                <w:sz w:val="18"/>
                <w:szCs w:val="18"/>
                <w:lang w:val="es-MX"/>
              </w:rPr>
            </w:pPr>
            <w:r w:rsidRPr="00E0729C">
              <w:rPr>
                <w:rFonts w:ascii="Arial" w:hAnsi="Arial" w:cs="Arial"/>
                <w:color w:val="000000"/>
                <w:sz w:val="18"/>
                <w:szCs w:val="18"/>
                <w:lang w:val="es-MX" w:bidi="ar"/>
              </w:rPr>
              <w:t>5.6.2 Nombre(s) de (los) titular(es) de la(s) unidad(es) administrativa(s) a cargo de (los) programa(s) (nombre completo, correo electrónico y teléfono con clave lada):</w:t>
            </w:r>
          </w:p>
        </w:tc>
      </w:tr>
      <w:tr w:rsidR="00123AD8" w:rsidRPr="00E0729C" w14:paraId="20169893" w14:textId="77777777">
        <w:trPr>
          <w:trHeight w:val="541"/>
        </w:trPr>
        <w:tc>
          <w:tcPr>
            <w:tcW w:w="4446" w:type="dxa"/>
            <w:tcBorders>
              <w:top w:val="single" w:sz="4" w:space="0" w:color="000000"/>
              <w:left w:val="single" w:sz="8" w:space="0" w:color="000000"/>
              <w:bottom w:val="single" w:sz="8" w:space="0" w:color="000000"/>
              <w:right w:val="single" w:sz="4" w:space="0" w:color="000000"/>
            </w:tcBorders>
            <w:vAlign w:val="center"/>
          </w:tcPr>
          <w:p w14:paraId="500450B6" w14:textId="77777777" w:rsidR="00123AD8" w:rsidRPr="00E0729C" w:rsidRDefault="00F84890">
            <w:pPr>
              <w:jc w:val="both"/>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Nombre: </w:t>
            </w:r>
            <w:r w:rsidRPr="00E0729C">
              <w:rPr>
                <w:rFonts w:ascii="Arial" w:hAnsi="Arial" w:cs="Arial"/>
                <w:b/>
                <w:bCs/>
                <w:color w:val="000000"/>
                <w:sz w:val="18"/>
                <w:szCs w:val="18"/>
                <w:lang w:val="es-MX" w:bidi="ar"/>
              </w:rPr>
              <w:t>C.P. Raúl Alejandro Garza Del Valle</w:t>
            </w:r>
          </w:p>
        </w:tc>
        <w:tc>
          <w:tcPr>
            <w:tcW w:w="6052" w:type="dxa"/>
            <w:tcBorders>
              <w:top w:val="single" w:sz="4" w:space="0" w:color="000000"/>
              <w:left w:val="single" w:sz="4" w:space="0" w:color="000000"/>
              <w:bottom w:val="single" w:sz="8" w:space="0" w:color="000000"/>
              <w:right w:val="single" w:sz="4" w:space="0" w:color="000000"/>
            </w:tcBorders>
            <w:vAlign w:val="center"/>
          </w:tcPr>
          <w:p w14:paraId="509931C1" w14:textId="77777777" w:rsidR="00123AD8" w:rsidRPr="00E0729C" w:rsidRDefault="00F84890">
            <w:pPr>
              <w:jc w:val="both"/>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Unidad administrativa: </w:t>
            </w:r>
            <w:r w:rsidRPr="00E0729C">
              <w:rPr>
                <w:rFonts w:ascii="Arial" w:hAnsi="Arial" w:cs="Arial"/>
                <w:b/>
                <w:bCs/>
                <w:color w:val="000000"/>
                <w:sz w:val="18"/>
                <w:szCs w:val="18"/>
                <w:lang w:val="es-MX" w:bidi="ar"/>
              </w:rPr>
              <w:t>Director de Egresos</w:t>
            </w:r>
            <w:r w:rsidRPr="00E0729C">
              <w:rPr>
                <w:rFonts w:ascii="Arial" w:hAnsi="Arial" w:cs="Arial"/>
                <w:color w:val="000000"/>
                <w:sz w:val="18"/>
                <w:szCs w:val="18"/>
                <w:lang w:val="es-MX" w:bidi="ar"/>
              </w:rPr>
              <w:t xml:space="preserve"> </w:t>
            </w:r>
          </w:p>
        </w:tc>
      </w:tr>
    </w:tbl>
    <w:p w14:paraId="1DE8029E" w14:textId="77777777" w:rsidR="00123AD8" w:rsidRPr="00E0729C" w:rsidRDefault="00123AD8">
      <w:pPr>
        <w:rPr>
          <w:rFonts w:ascii="Arial" w:hAnsi="Arial" w:cs="Arial"/>
          <w:b/>
          <w:bCs/>
          <w:sz w:val="18"/>
          <w:szCs w:val="18"/>
          <w:lang w:val="es-MX"/>
        </w:rPr>
      </w:pPr>
    </w:p>
    <w:p w14:paraId="68B91840" w14:textId="77777777" w:rsidR="00123AD8" w:rsidRPr="00E0729C" w:rsidRDefault="00123AD8">
      <w:pPr>
        <w:rPr>
          <w:rFonts w:ascii="Arial" w:hAnsi="Arial" w:cs="Arial"/>
          <w:b/>
          <w:bCs/>
          <w:sz w:val="18"/>
          <w:szCs w:val="18"/>
          <w:lang w:val="es-MX"/>
        </w:rPr>
      </w:pPr>
    </w:p>
    <w:p w14:paraId="1FE43993" w14:textId="77777777" w:rsidR="00123AD8" w:rsidRPr="00E0729C" w:rsidRDefault="00123AD8">
      <w:pPr>
        <w:rPr>
          <w:rFonts w:ascii="Arial" w:hAnsi="Arial" w:cs="Arial"/>
          <w:b/>
          <w:bCs/>
          <w:sz w:val="18"/>
          <w:szCs w:val="18"/>
          <w:lang w:val="es-MX"/>
        </w:rPr>
      </w:pPr>
    </w:p>
    <w:p w14:paraId="11818C94" w14:textId="77777777" w:rsidR="00123AD8" w:rsidRPr="00E0729C" w:rsidRDefault="00123AD8">
      <w:pPr>
        <w:rPr>
          <w:rFonts w:ascii="Arial" w:hAnsi="Arial" w:cs="Arial"/>
          <w:b/>
          <w:bCs/>
          <w:sz w:val="18"/>
          <w:szCs w:val="18"/>
          <w:lang w:val="es-MX"/>
        </w:rPr>
      </w:pPr>
    </w:p>
    <w:p w14:paraId="31FACAE1" w14:textId="77777777" w:rsidR="00123AD8" w:rsidRPr="00E0729C" w:rsidRDefault="00123AD8">
      <w:pPr>
        <w:rPr>
          <w:rFonts w:ascii="Arial" w:hAnsi="Arial" w:cs="Arial"/>
          <w:b/>
          <w:bCs/>
          <w:sz w:val="18"/>
          <w:szCs w:val="18"/>
          <w:lang w:val="es-MX"/>
        </w:rPr>
      </w:pPr>
    </w:p>
    <w:p w14:paraId="7D45EDA8" w14:textId="77777777" w:rsidR="00123AD8" w:rsidRPr="00E0729C" w:rsidRDefault="00123AD8">
      <w:pPr>
        <w:rPr>
          <w:rFonts w:ascii="Arial" w:hAnsi="Arial" w:cs="Arial"/>
          <w:b/>
          <w:bCs/>
          <w:sz w:val="18"/>
          <w:szCs w:val="18"/>
          <w:lang w:val="es-MX"/>
        </w:rPr>
      </w:pPr>
    </w:p>
    <w:p w14:paraId="7EBB30A7" w14:textId="77777777" w:rsidR="00123AD8" w:rsidRPr="00E0729C" w:rsidRDefault="00123AD8">
      <w:pPr>
        <w:rPr>
          <w:rFonts w:ascii="Arial" w:hAnsi="Arial" w:cs="Arial"/>
          <w:b/>
          <w:bCs/>
          <w:sz w:val="18"/>
          <w:szCs w:val="18"/>
          <w:lang w:val="es-MX"/>
        </w:rPr>
      </w:pPr>
    </w:p>
    <w:tbl>
      <w:tblPr>
        <w:tblW w:w="10081" w:type="dxa"/>
        <w:jc w:val="center"/>
        <w:tblLook w:val="0000" w:firstRow="0" w:lastRow="0" w:firstColumn="0" w:lastColumn="0" w:noHBand="0" w:noVBand="0"/>
      </w:tblPr>
      <w:tblGrid>
        <w:gridCol w:w="10081"/>
      </w:tblGrid>
      <w:tr w:rsidR="00123AD8" w:rsidRPr="00E0729C" w14:paraId="1D48BD6C" w14:textId="77777777">
        <w:trPr>
          <w:trHeight w:val="448"/>
          <w:jc w:val="center"/>
        </w:trPr>
        <w:tc>
          <w:tcPr>
            <w:tcW w:w="1008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E4662C9" w14:textId="77777777" w:rsidR="00123AD8" w:rsidRPr="00E0729C" w:rsidRDefault="00F84890">
            <w:pPr>
              <w:jc w:val="center"/>
              <w:textAlignment w:val="center"/>
              <w:rPr>
                <w:rFonts w:ascii="Arial" w:hAnsi="Arial" w:cs="Arial"/>
                <w:b/>
                <w:bCs/>
                <w:color w:val="000000"/>
                <w:sz w:val="18"/>
                <w:szCs w:val="18"/>
                <w:lang w:val="es-MX"/>
              </w:rPr>
            </w:pPr>
            <w:r w:rsidRPr="00E0729C">
              <w:rPr>
                <w:rFonts w:ascii="Arial" w:hAnsi="Arial" w:cs="Arial"/>
                <w:b/>
                <w:bCs/>
                <w:color w:val="000000"/>
                <w:sz w:val="18"/>
                <w:szCs w:val="18"/>
                <w:lang w:val="es-MX" w:bidi="ar"/>
              </w:rPr>
              <w:t>6. Datos de Contratación de la Evaluación</w:t>
            </w:r>
          </w:p>
        </w:tc>
      </w:tr>
      <w:tr w:rsidR="00123AD8" w:rsidRPr="00E0729C" w14:paraId="729E195F" w14:textId="77777777">
        <w:trPr>
          <w:trHeight w:val="457"/>
          <w:jc w:val="center"/>
        </w:trPr>
        <w:tc>
          <w:tcPr>
            <w:tcW w:w="10081" w:type="dxa"/>
            <w:tcBorders>
              <w:top w:val="single" w:sz="4" w:space="0" w:color="000000"/>
              <w:left w:val="single" w:sz="8" w:space="0" w:color="000000"/>
              <w:bottom w:val="single" w:sz="4" w:space="0" w:color="000000"/>
              <w:right w:val="single" w:sz="4" w:space="0" w:color="000000"/>
            </w:tcBorders>
            <w:vAlign w:val="center"/>
          </w:tcPr>
          <w:p w14:paraId="0A978A37"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6.1 Tipo de contratación: </w:t>
            </w:r>
            <w:r w:rsidRPr="00E0729C">
              <w:rPr>
                <w:rFonts w:ascii="Arial" w:hAnsi="Arial" w:cs="Arial"/>
                <w:b/>
                <w:bCs/>
                <w:color w:val="000000"/>
                <w:sz w:val="18"/>
                <w:szCs w:val="18"/>
                <w:lang w:val="es-MX" w:bidi="ar"/>
              </w:rPr>
              <w:t>Adjudicación Directa</w:t>
            </w:r>
          </w:p>
        </w:tc>
      </w:tr>
      <w:tr w:rsidR="00123AD8" w:rsidRPr="00E0729C" w14:paraId="5D54E22C" w14:textId="77777777">
        <w:trPr>
          <w:trHeight w:val="600"/>
          <w:jc w:val="center"/>
        </w:trPr>
        <w:tc>
          <w:tcPr>
            <w:tcW w:w="10081" w:type="dxa"/>
            <w:tcBorders>
              <w:top w:val="single" w:sz="4" w:space="0" w:color="000000"/>
              <w:left w:val="single" w:sz="8" w:space="0" w:color="000000"/>
              <w:bottom w:val="single" w:sz="4" w:space="0" w:color="000000"/>
              <w:right w:val="single" w:sz="4" w:space="0" w:color="000000"/>
            </w:tcBorders>
            <w:vAlign w:val="center"/>
          </w:tcPr>
          <w:p w14:paraId="364056F6"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6.1.1 Adjudicación Directa___ 6.1.2 Invitación a tres_</w:t>
            </w:r>
            <w:r w:rsidRPr="00E0729C">
              <w:rPr>
                <w:rFonts w:ascii="Arial" w:hAnsi="Arial" w:cs="Arial"/>
                <w:b/>
                <w:bCs/>
                <w:color w:val="000000"/>
                <w:sz w:val="18"/>
                <w:szCs w:val="18"/>
                <w:lang w:val="es-MX" w:bidi="ar"/>
              </w:rPr>
              <w:t>*</w:t>
            </w:r>
            <w:r w:rsidRPr="00E0729C">
              <w:rPr>
                <w:rFonts w:ascii="Arial" w:hAnsi="Arial" w:cs="Arial"/>
                <w:color w:val="000000"/>
                <w:sz w:val="18"/>
                <w:szCs w:val="18"/>
                <w:lang w:val="es-MX" w:bidi="ar"/>
              </w:rPr>
              <w:t>_ 6.1.3 Licitación Pública Nacional___</w:t>
            </w:r>
          </w:p>
        </w:tc>
      </w:tr>
      <w:tr w:rsidR="00123AD8" w:rsidRPr="00E0729C" w14:paraId="683F2442" w14:textId="77777777">
        <w:trPr>
          <w:trHeight w:val="600"/>
          <w:jc w:val="center"/>
        </w:trPr>
        <w:tc>
          <w:tcPr>
            <w:tcW w:w="10081" w:type="dxa"/>
            <w:tcBorders>
              <w:top w:val="single" w:sz="4" w:space="0" w:color="000000"/>
              <w:left w:val="single" w:sz="8" w:space="0" w:color="000000"/>
              <w:bottom w:val="single" w:sz="4" w:space="0" w:color="000000"/>
              <w:right w:val="single" w:sz="4" w:space="0" w:color="000000"/>
            </w:tcBorders>
            <w:vAlign w:val="center"/>
          </w:tcPr>
          <w:p w14:paraId="1C75A4C7"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6.1.4 Licitación Pública Internacional___ 6.1.5 Otro: (Señalar)___</w:t>
            </w:r>
          </w:p>
        </w:tc>
      </w:tr>
      <w:tr w:rsidR="00123AD8" w:rsidRPr="00E0729C" w14:paraId="26E3223F" w14:textId="77777777">
        <w:trPr>
          <w:trHeight w:val="600"/>
          <w:jc w:val="center"/>
        </w:trPr>
        <w:tc>
          <w:tcPr>
            <w:tcW w:w="10081" w:type="dxa"/>
            <w:tcBorders>
              <w:top w:val="single" w:sz="4" w:space="0" w:color="000000"/>
              <w:left w:val="single" w:sz="8" w:space="0" w:color="000000"/>
              <w:bottom w:val="single" w:sz="4" w:space="0" w:color="000000"/>
              <w:right w:val="single" w:sz="4" w:space="0" w:color="000000"/>
            </w:tcBorders>
            <w:vAlign w:val="center"/>
          </w:tcPr>
          <w:p w14:paraId="595EDA22"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6.2 Unidad administrativa responsable de contratar la evaluación: </w:t>
            </w:r>
            <w:r w:rsidRPr="00E0729C">
              <w:rPr>
                <w:rFonts w:ascii="Arial" w:hAnsi="Arial" w:cs="Arial"/>
                <w:b/>
                <w:bCs/>
                <w:color w:val="000000"/>
                <w:sz w:val="18"/>
                <w:szCs w:val="18"/>
                <w:lang w:val="es-MX" w:bidi="ar"/>
              </w:rPr>
              <w:t>Dirección de Desarrollo Institucional</w:t>
            </w:r>
          </w:p>
        </w:tc>
      </w:tr>
      <w:tr w:rsidR="00123AD8" w:rsidRPr="00E0729C" w14:paraId="524C6330" w14:textId="77777777">
        <w:trPr>
          <w:trHeight w:val="600"/>
          <w:jc w:val="center"/>
        </w:trPr>
        <w:tc>
          <w:tcPr>
            <w:tcW w:w="10081" w:type="dxa"/>
            <w:tcBorders>
              <w:top w:val="single" w:sz="4" w:space="0" w:color="000000"/>
              <w:left w:val="single" w:sz="8" w:space="0" w:color="000000"/>
              <w:bottom w:val="single" w:sz="4" w:space="0" w:color="000000"/>
              <w:right w:val="single" w:sz="4" w:space="0" w:color="000000"/>
            </w:tcBorders>
            <w:vAlign w:val="center"/>
          </w:tcPr>
          <w:p w14:paraId="72A580D5" w14:textId="48D5BA94"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6.3 Costo total de la evaluación: </w:t>
            </w:r>
            <w:r w:rsidR="00E2293E" w:rsidRPr="00E2293E">
              <w:rPr>
                <w:rFonts w:ascii="Arial" w:hAnsi="Arial" w:cs="Arial"/>
                <w:color w:val="000000"/>
                <w:sz w:val="18"/>
                <w:szCs w:val="18"/>
                <w:lang w:bidi="ar"/>
              </w:rPr>
              <w:t>$160,022.00</w:t>
            </w:r>
          </w:p>
        </w:tc>
      </w:tr>
      <w:tr w:rsidR="00123AD8" w:rsidRPr="00E0729C" w14:paraId="4DA191FA" w14:textId="77777777">
        <w:trPr>
          <w:trHeight w:val="600"/>
          <w:jc w:val="center"/>
        </w:trPr>
        <w:tc>
          <w:tcPr>
            <w:tcW w:w="10081" w:type="dxa"/>
            <w:tcBorders>
              <w:top w:val="single" w:sz="4" w:space="0" w:color="000000"/>
              <w:left w:val="single" w:sz="8" w:space="0" w:color="000000"/>
              <w:bottom w:val="single" w:sz="8" w:space="0" w:color="000000"/>
              <w:right w:val="single" w:sz="4" w:space="0" w:color="000000"/>
            </w:tcBorders>
            <w:vAlign w:val="center"/>
          </w:tcPr>
          <w:p w14:paraId="5786135C"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6.4 Fuente de Financiamiento : </w:t>
            </w:r>
            <w:r w:rsidRPr="00E0729C">
              <w:rPr>
                <w:rFonts w:ascii="Arial" w:hAnsi="Arial" w:cs="Arial"/>
                <w:b/>
                <w:bCs/>
                <w:color w:val="000000"/>
                <w:sz w:val="18"/>
                <w:szCs w:val="18"/>
                <w:lang w:val="es-MX" w:bidi="ar"/>
              </w:rPr>
              <w:t>Recursos Propios</w:t>
            </w:r>
          </w:p>
        </w:tc>
      </w:tr>
    </w:tbl>
    <w:p w14:paraId="4A6A10B1" w14:textId="77777777" w:rsidR="00123AD8" w:rsidRPr="00E0729C" w:rsidRDefault="00123AD8">
      <w:pPr>
        <w:rPr>
          <w:rFonts w:ascii="Arial" w:hAnsi="Arial" w:cs="Arial"/>
          <w:b/>
          <w:bCs/>
          <w:sz w:val="18"/>
          <w:szCs w:val="18"/>
          <w:lang w:val="es-MX"/>
        </w:rPr>
      </w:pPr>
    </w:p>
    <w:tbl>
      <w:tblPr>
        <w:tblW w:w="10165" w:type="dxa"/>
        <w:tblInd w:w="-20" w:type="dxa"/>
        <w:tblLook w:val="0000" w:firstRow="0" w:lastRow="0" w:firstColumn="0" w:lastColumn="0" w:noHBand="0" w:noVBand="0"/>
      </w:tblPr>
      <w:tblGrid>
        <w:gridCol w:w="10165"/>
      </w:tblGrid>
      <w:tr w:rsidR="00123AD8" w:rsidRPr="00E0729C" w14:paraId="7B468BCA" w14:textId="77777777">
        <w:trPr>
          <w:trHeight w:val="679"/>
        </w:trPr>
        <w:tc>
          <w:tcPr>
            <w:tcW w:w="1016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20F2D37" w14:textId="77777777" w:rsidR="00123AD8" w:rsidRPr="00E0729C" w:rsidRDefault="00F84890">
            <w:pPr>
              <w:jc w:val="center"/>
              <w:textAlignment w:val="center"/>
              <w:rPr>
                <w:rFonts w:ascii="Arial" w:hAnsi="Arial" w:cs="Arial"/>
                <w:b/>
                <w:bCs/>
                <w:color w:val="000000"/>
                <w:sz w:val="18"/>
                <w:szCs w:val="18"/>
                <w:lang w:val="es-MX"/>
              </w:rPr>
            </w:pPr>
            <w:r w:rsidRPr="00E0729C">
              <w:rPr>
                <w:rFonts w:ascii="Arial" w:hAnsi="Arial" w:cs="Arial"/>
                <w:b/>
                <w:bCs/>
                <w:color w:val="000000"/>
                <w:sz w:val="18"/>
                <w:szCs w:val="18"/>
                <w:lang w:val="es-MX" w:bidi="ar"/>
              </w:rPr>
              <w:t>7. Difusión de la evaluación</w:t>
            </w:r>
          </w:p>
        </w:tc>
      </w:tr>
      <w:tr w:rsidR="00123AD8" w:rsidRPr="00E0729C" w14:paraId="7B21148B" w14:textId="77777777">
        <w:trPr>
          <w:trHeight w:val="679"/>
        </w:trPr>
        <w:tc>
          <w:tcPr>
            <w:tcW w:w="10165" w:type="dxa"/>
            <w:tcBorders>
              <w:top w:val="single" w:sz="4" w:space="0" w:color="000000"/>
              <w:left w:val="single" w:sz="8" w:space="0" w:color="000000"/>
              <w:bottom w:val="single" w:sz="4" w:space="0" w:color="000000"/>
              <w:right w:val="single" w:sz="4" w:space="0" w:color="000000"/>
            </w:tcBorders>
            <w:vAlign w:val="center"/>
          </w:tcPr>
          <w:p w14:paraId="5C6DCB67"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7.1 Difusión en internet de la evaluación: </w:t>
            </w:r>
            <w:hyperlink r:id="rId8" w:history="1">
              <w:r w:rsidRPr="00E0729C">
                <w:rPr>
                  <w:rStyle w:val="Hipervnculo"/>
                  <w:rFonts w:ascii="Arial" w:hAnsi="Arial" w:cs="Arial"/>
                  <w:b/>
                  <w:bCs/>
                  <w:sz w:val="18"/>
                  <w:szCs w:val="18"/>
                  <w:u w:val="none"/>
                  <w:lang w:val="es-MX"/>
                </w:rPr>
                <w:t>Portal de Transparencia Municipal (torreon.gob.mx)</w:t>
              </w:r>
            </w:hyperlink>
          </w:p>
        </w:tc>
      </w:tr>
      <w:tr w:rsidR="00123AD8" w:rsidRPr="00E0729C" w14:paraId="7E3698E9" w14:textId="77777777">
        <w:trPr>
          <w:trHeight w:val="679"/>
        </w:trPr>
        <w:tc>
          <w:tcPr>
            <w:tcW w:w="10165" w:type="dxa"/>
            <w:tcBorders>
              <w:top w:val="single" w:sz="4" w:space="0" w:color="000000"/>
              <w:left w:val="single" w:sz="8" w:space="0" w:color="000000"/>
              <w:bottom w:val="single" w:sz="8" w:space="0" w:color="000000"/>
              <w:right w:val="single" w:sz="4" w:space="0" w:color="000000"/>
            </w:tcBorders>
            <w:vAlign w:val="center"/>
          </w:tcPr>
          <w:p w14:paraId="3F1E0870" w14:textId="77777777" w:rsidR="00123AD8" w:rsidRPr="00E0729C" w:rsidRDefault="00F84890">
            <w:pPr>
              <w:textAlignment w:val="center"/>
              <w:rPr>
                <w:rFonts w:ascii="Arial" w:hAnsi="Arial" w:cs="Arial"/>
                <w:color w:val="000000"/>
                <w:sz w:val="18"/>
                <w:szCs w:val="18"/>
                <w:lang w:val="es-MX"/>
              </w:rPr>
            </w:pPr>
            <w:r w:rsidRPr="00E0729C">
              <w:rPr>
                <w:rFonts w:ascii="Arial" w:hAnsi="Arial" w:cs="Arial"/>
                <w:color w:val="000000"/>
                <w:sz w:val="18"/>
                <w:szCs w:val="18"/>
                <w:lang w:val="es-MX" w:bidi="ar"/>
              </w:rPr>
              <w:t xml:space="preserve">7.2 Difusión en internet del formato: </w:t>
            </w:r>
            <w:hyperlink r:id="rId9" w:history="1">
              <w:r w:rsidRPr="00E0729C">
                <w:rPr>
                  <w:rStyle w:val="Hipervnculo"/>
                  <w:rFonts w:ascii="Arial" w:hAnsi="Arial" w:cs="Arial"/>
                  <w:b/>
                  <w:bCs/>
                  <w:sz w:val="18"/>
                  <w:szCs w:val="18"/>
                  <w:lang w:val="es-MX"/>
                </w:rPr>
                <w:t>Portal de Transparencia Municipal (torreon.gob.mx)</w:t>
              </w:r>
            </w:hyperlink>
          </w:p>
        </w:tc>
      </w:tr>
    </w:tbl>
    <w:p w14:paraId="0F9515E3" w14:textId="77777777" w:rsidR="00123AD8" w:rsidRPr="00E0729C" w:rsidRDefault="00123AD8">
      <w:pPr>
        <w:rPr>
          <w:rFonts w:ascii="Arial" w:hAnsi="Arial" w:cs="Arial"/>
          <w:b/>
          <w:bCs/>
          <w:sz w:val="18"/>
          <w:szCs w:val="18"/>
          <w:lang w:val="es-MX"/>
        </w:rPr>
      </w:pPr>
    </w:p>
    <w:sectPr w:rsidR="00123AD8" w:rsidRPr="00E0729C">
      <w:headerReference w:type="default" r:id="rId10"/>
      <w:pgSz w:w="11906" w:h="16838"/>
      <w:pgMar w:top="840" w:right="906" w:bottom="798" w:left="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90BD3" w14:textId="77777777" w:rsidR="00123AD8" w:rsidRDefault="00F84890">
      <w:r>
        <w:separator/>
      </w:r>
    </w:p>
  </w:endnote>
  <w:endnote w:type="continuationSeparator" w:id="0">
    <w:p w14:paraId="10FEA4D2" w14:textId="77777777" w:rsidR="00123AD8" w:rsidRDefault="00F8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6706" w14:textId="77777777" w:rsidR="00123AD8" w:rsidRDefault="00F84890">
      <w:r>
        <w:separator/>
      </w:r>
    </w:p>
  </w:footnote>
  <w:footnote w:type="continuationSeparator" w:id="0">
    <w:p w14:paraId="2E26128B" w14:textId="77777777" w:rsidR="00123AD8" w:rsidRDefault="00F84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4CDFC" w14:textId="77777777" w:rsidR="00123AD8" w:rsidRDefault="00F84890">
    <w:pPr>
      <w:pStyle w:val="Encabezado"/>
    </w:pPr>
    <w:r>
      <w:rPr>
        <w:noProof/>
        <w:lang w:eastAsia="en-US"/>
      </w:rPr>
      <w:drawing>
        <wp:anchor distT="0" distB="0" distL="114300" distR="114300" simplePos="0" relativeHeight="251657216" behindDoc="1" locked="0" layoutInCell="1" allowOverlap="1" wp14:anchorId="19C438D5" wp14:editId="17C5010C">
          <wp:simplePos x="0" y="0"/>
          <wp:positionH relativeFrom="column">
            <wp:posOffset>1460500</wp:posOffset>
          </wp:positionH>
          <wp:positionV relativeFrom="paragraph">
            <wp:posOffset>50165</wp:posOffset>
          </wp:positionV>
          <wp:extent cx="3005455" cy="447675"/>
          <wp:effectExtent l="0" t="0" r="0" b="0"/>
          <wp:wrapTight wrapText="bothSides">
            <wp:wrapPolygon edited="0">
              <wp:start x="0" y="0"/>
              <wp:lineTo x="0" y="21140"/>
              <wp:lineTo x="21495" y="21140"/>
              <wp:lineTo x="21495" y="0"/>
              <wp:lineTo x="0" y="0"/>
            </wp:wrapPolygon>
          </wp:wrapTight>
          <wp:docPr id="3"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545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8240" behindDoc="1" locked="0" layoutInCell="1" allowOverlap="1" wp14:anchorId="7BC5EFA4" wp14:editId="73874EF3">
          <wp:simplePos x="0" y="0"/>
          <wp:positionH relativeFrom="column">
            <wp:posOffset>5328285</wp:posOffset>
          </wp:positionH>
          <wp:positionV relativeFrom="paragraph">
            <wp:posOffset>78105</wp:posOffset>
          </wp:positionV>
          <wp:extent cx="839470" cy="401320"/>
          <wp:effectExtent l="0" t="0" r="0" b="0"/>
          <wp:wrapTight wrapText="bothSides">
            <wp:wrapPolygon edited="0">
              <wp:start x="0" y="0"/>
              <wp:lineTo x="0" y="20506"/>
              <wp:lineTo x="21077" y="20506"/>
              <wp:lineTo x="21077" y="0"/>
              <wp:lineTo x="0" y="0"/>
            </wp:wrapPolygon>
          </wp:wrapTight>
          <wp:docPr id="2"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9470" cy="401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lang w:val="es-MX"/>
      </w:rPr>
      <w:t xml:space="preserve">   </w:t>
    </w:r>
    <w:r>
      <w:rPr>
        <w:noProof/>
        <w:lang w:eastAsia="en-US"/>
      </w:rPr>
      <w:drawing>
        <wp:inline distT="0" distB="0" distL="0" distR="0" wp14:anchorId="28ECC188" wp14:editId="1DC93E9F">
          <wp:extent cx="498475" cy="506095"/>
          <wp:effectExtent l="0" t="0" r="0" b="0"/>
          <wp:docPr id="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8475" cy="506095"/>
                  </a:xfrm>
                  <a:prstGeom prst="rect">
                    <a:avLst/>
                  </a:prstGeom>
                  <a:noFill/>
                  <a:ln>
                    <a:noFill/>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53FD"/>
    <w:multiLevelType w:val="hybridMultilevel"/>
    <w:tmpl w:val="96D63978"/>
    <w:lvl w:ilvl="0" w:tplc="0409000D">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15:restartNumberingAfterBreak="0">
    <w:nsid w:val="2FEC1D11"/>
    <w:multiLevelType w:val="hybridMultilevel"/>
    <w:tmpl w:val="D0AA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E26A0"/>
    <w:multiLevelType w:val="hybridMultilevel"/>
    <w:tmpl w:val="F00EE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6015E4"/>
    <w:multiLevelType w:val="hybridMultilevel"/>
    <w:tmpl w:val="E92C0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474699">
    <w:abstractNumId w:val="0"/>
  </w:num>
  <w:num w:numId="2" w16cid:durableId="1040477294">
    <w:abstractNumId w:val="2"/>
  </w:num>
  <w:num w:numId="3" w16cid:durableId="1891303891">
    <w:abstractNumId w:val="3"/>
  </w:num>
  <w:num w:numId="4" w16cid:durableId="823544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revisionView w:inkAnnotations="0"/>
  <w:defaultTabStop w:val="420"/>
  <w:hyphenationZone w:val="425"/>
  <w:drawingGridVerticalSpacing w:val="156"/>
  <w:noPunctuationKerning/>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047022"/>
    <w:rsid w:val="000428B6"/>
    <w:rsid w:val="00123AD8"/>
    <w:rsid w:val="0025694B"/>
    <w:rsid w:val="0034645D"/>
    <w:rsid w:val="003D4E2B"/>
    <w:rsid w:val="00400C2A"/>
    <w:rsid w:val="004934FB"/>
    <w:rsid w:val="004C25AE"/>
    <w:rsid w:val="004F673A"/>
    <w:rsid w:val="00506328"/>
    <w:rsid w:val="00550AF4"/>
    <w:rsid w:val="005B22A0"/>
    <w:rsid w:val="00635936"/>
    <w:rsid w:val="00681618"/>
    <w:rsid w:val="00A50953"/>
    <w:rsid w:val="00A60592"/>
    <w:rsid w:val="00B148D4"/>
    <w:rsid w:val="00C02B4D"/>
    <w:rsid w:val="00C47055"/>
    <w:rsid w:val="00D057F2"/>
    <w:rsid w:val="00D402C9"/>
    <w:rsid w:val="00DA1428"/>
    <w:rsid w:val="00DF0189"/>
    <w:rsid w:val="00DF16D8"/>
    <w:rsid w:val="00E0729C"/>
    <w:rsid w:val="00E2293E"/>
    <w:rsid w:val="00E71E0B"/>
    <w:rsid w:val="00F7225D"/>
    <w:rsid w:val="00F84890"/>
    <w:rsid w:val="00FC77DB"/>
    <w:rsid w:val="128C6A12"/>
    <w:rsid w:val="164717FA"/>
    <w:rsid w:val="1AC936C5"/>
    <w:rsid w:val="22047022"/>
    <w:rsid w:val="242B7CD4"/>
    <w:rsid w:val="261E6989"/>
    <w:rsid w:val="2A645416"/>
    <w:rsid w:val="3D966310"/>
    <w:rsid w:val="460D2132"/>
    <w:rsid w:val="52CC0A2B"/>
    <w:rsid w:val="58665028"/>
    <w:rsid w:val="624E2AD0"/>
    <w:rsid w:val="62547FBE"/>
    <w:rsid w:val="625B2715"/>
    <w:rsid w:val="6FF54DE8"/>
    <w:rsid w:val="72C66D15"/>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F00E2BC"/>
  <w15:chartTrackingRefBased/>
  <w15:docId w15:val="{5D2BE32F-1DDB-7B41-8CA4-DA335E12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styleId="Encabezado">
    <w:name w:val="header"/>
    <w:basedOn w:val="Normal"/>
    <w:pPr>
      <w:tabs>
        <w:tab w:val="center" w:pos="4153"/>
        <w:tab w:val="right" w:pos="8306"/>
      </w:tabs>
    </w:pPr>
  </w:style>
  <w:style w:type="paragraph" w:styleId="Piedepgina">
    <w:name w:val="footer"/>
    <w:basedOn w:val="Normal"/>
    <w:pPr>
      <w:tabs>
        <w:tab w:val="center" w:pos="4153"/>
        <w:tab w:val="right" w:pos="8306"/>
      </w:tabs>
    </w:pPr>
  </w:style>
  <w:style w:type="paragraph" w:styleId="Prrafodelista">
    <w:name w:val="List Paragraph"/>
    <w:basedOn w:val="Normal"/>
    <w:uiPriority w:val="99"/>
    <w:qFormat/>
    <w:rsid w:val="00E71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pixelsPerInch w:val="600"/>
</w:webSettings>
</file>

<file path=word/_rels/document.xml.rels><?xml version="1.0" encoding="UTF-8" standalone="yes"?>
<Relationships xmlns="http://schemas.openxmlformats.org/package/2006/relationships"><Relationship Id="rId8" Type="http://schemas.openxmlformats.org/officeDocument/2006/relationships/hyperlink" Target="http://www.torreon.gob.mx/transparencia/fondos_federales.cfm" TargetMode="External" /><Relationship Id="rId3" Type="http://schemas.openxmlformats.org/officeDocument/2006/relationships/settings" Target="settings.xml" /><Relationship Id="rId7" Type="http://schemas.openxmlformats.org/officeDocument/2006/relationships/hyperlink" Target="mailto:jwilkie@wilkieasoc.com.mx"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www.torreon.gob.mx/transparencia/fondos_federales.cfm"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1441</Words>
  <Characters>8707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Rodriguez</dc:creator>
  <cp:keywords/>
  <cp:lastModifiedBy>john wilkie</cp:lastModifiedBy>
  <cp:revision>2</cp:revision>
  <cp:lastPrinted>2022-07-08T18:17:00Z</cp:lastPrinted>
  <dcterms:created xsi:type="dcterms:W3CDTF">2024-09-06T19:21:00Z</dcterms:created>
  <dcterms:modified xsi:type="dcterms:W3CDTF">2024-09-06T19:21:00Z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2058-11.2.0.11380</vt:lpwstr>
  </property>
  <property fmtid="{D5CDD505-2E9C-101B-9397-08002B2CF9AE}" pid="3" name="ICV">
    <vt:lpwstr>9F56551BE439422FAB27A9FA5F21A4E8</vt:lpwstr>
  </property>
</Properties>
</file>